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92" w:rsidRDefault="00093892" w:rsidP="00093892">
      <w:pPr>
        <w:rPr>
          <w:rFonts w:ascii="Arial" w:hAnsi="Arial" w:cs="Arial"/>
          <w:b/>
          <w:sz w:val="28"/>
          <w:szCs w:val="28"/>
        </w:rPr>
      </w:pPr>
    </w:p>
    <w:p w:rsidR="00093892" w:rsidRPr="00093892" w:rsidRDefault="00093892" w:rsidP="00093892">
      <w:pPr>
        <w:rPr>
          <w:rFonts w:ascii="Arial" w:hAnsi="Arial" w:cs="Arial"/>
          <w:b/>
          <w:sz w:val="28"/>
          <w:szCs w:val="28"/>
        </w:rPr>
      </w:pPr>
      <w:r w:rsidRPr="00093892">
        <w:rPr>
          <w:rFonts w:ascii="Arial" w:hAnsi="Arial" w:cs="Arial"/>
          <w:b/>
          <w:sz w:val="28"/>
          <w:szCs w:val="28"/>
        </w:rPr>
        <w:t>MEMBERSHIP OF THE TRUST</w:t>
      </w:r>
    </w:p>
    <w:p w:rsidR="00093892" w:rsidRDefault="00093892" w:rsidP="00093892">
      <w:pPr>
        <w:spacing w:after="240"/>
        <w:rPr>
          <w:rFonts w:ascii="Arial" w:hAnsi="Arial" w:cs="Arial"/>
          <w:b/>
        </w:rPr>
      </w:pPr>
      <w:r>
        <w:rPr>
          <w:rFonts w:ascii="Arial" w:hAnsi="Arial" w:cs="Arial"/>
          <w:b/>
        </w:rPr>
        <w:t xml:space="preserve">The trust needs members from the local community to ensure that it </w:t>
      </w:r>
      <w:r w:rsidRPr="00CF2B2F">
        <w:rPr>
          <w:rFonts w:ascii="Arial" w:hAnsi="Arial" w:cs="Arial"/>
          <w:b/>
        </w:rPr>
        <w:t>provides what the community</w:t>
      </w:r>
      <w:r>
        <w:rPr>
          <w:rFonts w:ascii="Arial" w:hAnsi="Arial" w:cs="Arial"/>
          <w:b/>
        </w:rPr>
        <w:t xml:space="preserve"> wants</w:t>
      </w:r>
      <w:r w:rsidRPr="00CF2B2F">
        <w:rPr>
          <w:rFonts w:ascii="Arial" w:hAnsi="Arial" w:cs="Arial"/>
          <w:b/>
        </w:rPr>
        <w:t>.</w:t>
      </w:r>
      <w:r>
        <w:rPr>
          <w:rFonts w:ascii="Arial" w:hAnsi="Arial" w:cs="Arial"/>
          <w:b/>
        </w:rPr>
        <w:t xml:space="preserve"> Are you able to join?</w:t>
      </w:r>
    </w:p>
    <w:p w:rsidR="00093892" w:rsidRPr="00F32573" w:rsidRDefault="00093892" w:rsidP="00093892">
      <w:pPr>
        <w:pStyle w:val="BurnessNumbering1"/>
        <w:numPr>
          <w:ilvl w:val="0"/>
          <w:numId w:val="0"/>
        </w:numPr>
        <w:rPr>
          <w:rFonts w:ascii="Arial" w:hAnsi="Arial" w:cs="Arial"/>
        </w:rPr>
      </w:pPr>
      <w:bookmarkStart w:id="0" w:name="ClauseRef1"/>
      <w:r w:rsidRPr="003E3EE6">
        <w:rPr>
          <w:rFonts w:ascii="Arial" w:hAnsi="Arial" w:cs="Arial"/>
          <w:b/>
          <w:color w:val="000000" w:themeColor="text1"/>
        </w:rPr>
        <w:t xml:space="preserve">CRATHES PUBLIC HALL TRUST </w:t>
      </w:r>
      <w:r w:rsidRPr="003E3EE6">
        <w:rPr>
          <w:rFonts w:ascii="Arial" w:hAnsi="Arial" w:cs="Arial"/>
          <w:b/>
        </w:rPr>
        <w:t>[SCIO]</w:t>
      </w:r>
      <w:r>
        <w:rPr>
          <w:rFonts w:ascii="Arial" w:hAnsi="Arial" w:cs="Arial"/>
        </w:rPr>
        <w:t xml:space="preserve"> is</w:t>
      </w:r>
      <w:r w:rsidRPr="00F32573">
        <w:rPr>
          <w:rFonts w:ascii="Arial" w:hAnsi="Arial" w:cs="Arial"/>
        </w:rPr>
        <w:t xml:space="preserve"> a S</w:t>
      </w:r>
      <w:r>
        <w:rPr>
          <w:rFonts w:ascii="Arial" w:hAnsi="Arial" w:cs="Arial"/>
        </w:rPr>
        <w:t>cottish Charitable Incorporated Organisation</w:t>
      </w:r>
      <w:r w:rsidRPr="00F32573">
        <w:rPr>
          <w:rFonts w:ascii="Arial" w:hAnsi="Arial" w:cs="Arial"/>
        </w:rPr>
        <w:t>.</w:t>
      </w:r>
    </w:p>
    <w:bookmarkEnd w:id="0"/>
    <w:p w:rsidR="00093892" w:rsidRDefault="00093892" w:rsidP="00093892">
      <w:pPr>
        <w:pStyle w:val="BurnessNumbering1"/>
        <w:numPr>
          <w:ilvl w:val="0"/>
          <w:numId w:val="0"/>
        </w:numPr>
        <w:spacing w:after="0"/>
        <w:rPr>
          <w:rFonts w:ascii="Arial" w:hAnsi="Arial" w:cs="Arial"/>
          <w:color w:val="000000" w:themeColor="text1"/>
        </w:rPr>
      </w:pPr>
      <w:r>
        <w:rPr>
          <w:rFonts w:ascii="Arial" w:hAnsi="Arial" w:cs="Arial"/>
        </w:rPr>
        <w:t xml:space="preserve">The </w:t>
      </w:r>
      <w:r w:rsidRPr="00172A05">
        <w:rPr>
          <w:rFonts w:ascii="Arial" w:hAnsi="Arial" w:cs="Arial"/>
        </w:rPr>
        <w:t xml:space="preserve">purposes </w:t>
      </w:r>
      <w:r>
        <w:rPr>
          <w:rFonts w:ascii="Arial" w:hAnsi="Arial" w:cs="Arial"/>
        </w:rPr>
        <w:t xml:space="preserve">of Crathes Public Hall Trust [SCIO] </w:t>
      </w:r>
      <w:r w:rsidRPr="00172A05">
        <w:rPr>
          <w:rFonts w:ascii="Arial" w:hAnsi="Arial" w:cs="Arial"/>
        </w:rPr>
        <w:t>are</w:t>
      </w:r>
      <w:r>
        <w:rPr>
          <w:rFonts w:ascii="Arial" w:hAnsi="Arial" w:cs="Arial"/>
        </w:rPr>
        <w:t xml:space="preserve"> </w:t>
      </w:r>
      <w:r>
        <w:rPr>
          <w:rFonts w:ascii="Arial" w:hAnsi="Arial" w:cs="Arial"/>
          <w:color w:val="000000" w:themeColor="text1"/>
        </w:rPr>
        <w:t>t</w:t>
      </w:r>
      <w:r w:rsidRPr="00CA2CC8">
        <w:rPr>
          <w:rFonts w:ascii="Arial" w:hAnsi="Arial" w:cs="Arial"/>
          <w:color w:val="000000" w:themeColor="text1"/>
        </w:rPr>
        <w:t>o manage and maintain a community hall for th</w:t>
      </w:r>
      <w:r>
        <w:rPr>
          <w:rFonts w:ascii="Arial" w:hAnsi="Arial" w:cs="Arial"/>
          <w:color w:val="000000" w:themeColor="text1"/>
        </w:rPr>
        <w:t>e benefit of the inhabitants of</w:t>
      </w:r>
      <w:r w:rsidRPr="00CA2CC8">
        <w:rPr>
          <w:rFonts w:ascii="Arial" w:hAnsi="Arial" w:cs="Arial"/>
          <w:color w:val="000000" w:themeColor="text1"/>
        </w:rPr>
        <w:t xml:space="preserve"> the village of Crathes and its environs without distinction of age, gender, sexuality or political, religious and other opinions, in order to</w:t>
      </w:r>
      <w:r>
        <w:rPr>
          <w:rFonts w:ascii="Arial" w:hAnsi="Arial" w:cs="Arial"/>
          <w:color w:val="000000" w:themeColor="text1"/>
        </w:rPr>
        <w:t xml:space="preserve"> i</w:t>
      </w:r>
      <w:r w:rsidRPr="00CA2CC8">
        <w:rPr>
          <w:rFonts w:ascii="Arial" w:hAnsi="Arial" w:cs="Arial"/>
          <w:color w:val="000000" w:themeColor="text1"/>
        </w:rPr>
        <w:t>mprove the conditions of life within the community</w:t>
      </w:r>
      <w:r>
        <w:rPr>
          <w:rFonts w:ascii="Arial" w:hAnsi="Arial" w:cs="Arial"/>
          <w:color w:val="000000" w:themeColor="text1"/>
        </w:rPr>
        <w:t>:</w:t>
      </w:r>
      <w:r w:rsidRPr="00CA2CC8">
        <w:rPr>
          <w:rFonts w:ascii="Arial" w:hAnsi="Arial" w:cs="Arial"/>
          <w:color w:val="000000" w:themeColor="text1"/>
        </w:rPr>
        <w:t xml:space="preserve"> </w:t>
      </w:r>
    </w:p>
    <w:p w:rsidR="00093892" w:rsidRPr="000E7D91" w:rsidRDefault="00093892" w:rsidP="00093892">
      <w:pPr>
        <w:pStyle w:val="BurnessNumbering1"/>
        <w:numPr>
          <w:ilvl w:val="0"/>
          <w:numId w:val="11"/>
        </w:numPr>
        <w:spacing w:after="0"/>
        <w:ind w:left="360"/>
        <w:rPr>
          <w:color w:val="000000" w:themeColor="text1"/>
        </w:rPr>
      </w:pPr>
      <w:r w:rsidRPr="00CA2CC8">
        <w:rPr>
          <w:rFonts w:ascii="Arial" w:hAnsi="Arial" w:cs="Arial"/>
          <w:color w:val="000000" w:themeColor="text1"/>
        </w:rPr>
        <w:t>by</w:t>
      </w:r>
      <w:r w:rsidRPr="00CA2CC8">
        <w:rPr>
          <w:color w:val="000000" w:themeColor="text1"/>
        </w:rPr>
        <w:t xml:space="preserve"> </w:t>
      </w:r>
      <w:r w:rsidRPr="00CA2CC8">
        <w:rPr>
          <w:rFonts w:ascii="Arial" w:hAnsi="Arial" w:cs="Arial"/>
          <w:color w:val="000000" w:themeColor="text1"/>
        </w:rPr>
        <w:t>providing facilities</w:t>
      </w:r>
      <w:r>
        <w:rPr>
          <w:rFonts w:ascii="Arial" w:hAnsi="Arial" w:cs="Arial"/>
          <w:color w:val="000000" w:themeColor="text1"/>
        </w:rPr>
        <w:t xml:space="preserve"> </w:t>
      </w:r>
      <w:r w:rsidRPr="00CA2CC8">
        <w:rPr>
          <w:rFonts w:ascii="Arial" w:hAnsi="Arial" w:cs="Arial"/>
          <w:color w:val="000000" w:themeColor="text1"/>
        </w:rPr>
        <w:t>for recreational, cultural, and community-centred activities</w:t>
      </w:r>
      <w:r>
        <w:rPr>
          <w:rFonts w:ascii="Arial" w:hAnsi="Arial" w:cs="Arial"/>
          <w:color w:val="000000" w:themeColor="text1"/>
        </w:rPr>
        <w:t>, and</w:t>
      </w:r>
    </w:p>
    <w:p w:rsidR="00093892" w:rsidRPr="000E7D91" w:rsidRDefault="00093892" w:rsidP="00093892">
      <w:pPr>
        <w:pStyle w:val="BurnessNumbering1"/>
        <w:numPr>
          <w:ilvl w:val="0"/>
          <w:numId w:val="11"/>
        </w:numPr>
        <w:spacing w:after="0"/>
        <w:ind w:left="360"/>
        <w:rPr>
          <w:color w:val="000000" w:themeColor="text1"/>
        </w:rPr>
      </w:pPr>
      <w:r>
        <w:rPr>
          <w:rFonts w:ascii="Arial" w:hAnsi="Arial" w:cs="Arial"/>
          <w:color w:val="000000" w:themeColor="text1"/>
        </w:rPr>
        <w:t>by sponsoring</w:t>
      </w:r>
      <w:r w:rsidRPr="00A1712C">
        <w:rPr>
          <w:rFonts w:ascii="Arial" w:hAnsi="Arial" w:cs="Arial"/>
          <w:color w:val="000000" w:themeColor="text1"/>
        </w:rPr>
        <w:t xml:space="preserve"> community events within the hall</w:t>
      </w:r>
      <w:r>
        <w:rPr>
          <w:rFonts w:ascii="Arial" w:hAnsi="Arial" w:cs="Arial"/>
          <w:color w:val="000000" w:themeColor="text1"/>
        </w:rPr>
        <w:t xml:space="preserve"> </w:t>
      </w:r>
      <w:r w:rsidRPr="000E7D91">
        <w:rPr>
          <w:rFonts w:ascii="Arial" w:hAnsi="Arial" w:cs="Arial"/>
          <w:color w:val="000000" w:themeColor="text1"/>
        </w:rPr>
        <w:t>to advance education, citizenship and community development</w:t>
      </w:r>
      <w:r>
        <w:rPr>
          <w:rFonts w:ascii="Arial" w:hAnsi="Arial" w:cs="Arial"/>
          <w:color w:val="000000" w:themeColor="text1"/>
        </w:rPr>
        <w:t>.</w:t>
      </w:r>
    </w:p>
    <w:p w:rsidR="00093892" w:rsidRPr="000E7D91" w:rsidRDefault="00093892" w:rsidP="00093892">
      <w:pPr>
        <w:pStyle w:val="BurnessNumbering1"/>
        <w:numPr>
          <w:ilvl w:val="0"/>
          <w:numId w:val="0"/>
        </w:numPr>
        <w:spacing w:after="0"/>
        <w:rPr>
          <w:color w:val="000000" w:themeColor="text1"/>
        </w:rPr>
      </w:pPr>
      <w:r w:rsidRPr="000E7D91">
        <w:rPr>
          <w:rFonts w:ascii="Arial" w:hAnsi="Arial" w:cs="Arial"/>
          <w:color w:val="000000" w:themeColor="text1"/>
        </w:rPr>
        <w:t xml:space="preserve"> </w:t>
      </w:r>
    </w:p>
    <w:p w:rsidR="00093892" w:rsidRPr="000E7D91" w:rsidRDefault="00093892" w:rsidP="00093892">
      <w:pPr>
        <w:pStyle w:val="BurnessNumbering1"/>
        <w:numPr>
          <w:ilvl w:val="0"/>
          <w:numId w:val="0"/>
        </w:numPr>
        <w:spacing w:after="0"/>
        <w:rPr>
          <w:rFonts w:ascii="Arial" w:hAnsi="Arial" w:cs="Arial"/>
          <w:color w:val="000000" w:themeColor="text1"/>
        </w:rPr>
      </w:pPr>
      <w:r>
        <w:rPr>
          <w:rFonts w:ascii="Arial" w:hAnsi="Arial" w:cs="Arial"/>
          <w:color w:val="000000" w:themeColor="text1"/>
        </w:rPr>
        <w:t xml:space="preserve">The hall is owned by the trust on behalf of the community. </w:t>
      </w:r>
      <w:r>
        <w:rPr>
          <w:rFonts w:ascii="Arial" w:hAnsi="Arial" w:cs="Arial"/>
        </w:rPr>
        <w:t>The trust</w:t>
      </w:r>
      <w:r w:rsidRPr="00F32573">
        <w:rPr>
          <w:rFonts w:ascii="Arial" w:hAnsi="Arial" w:cs="Arial"/>
        </w:rPr>
        <w:t xml:space="preserve"> consists of:</w:t>
      </w:r>
    </w:p>
    <w:p w:rsidR="00093892" w:rsidRDefault="00093892" w:rsidP="00093892">
      <w:pPr>
        <w:pStyle w:val="BurnessNumbering2"/>
        <w:numPr>
          <w:ilvl w:val="0"/>
          <w:numId w:val="26"/>
        </w:numPr>
        <w:spacing w:after="0"/>
        <w:rPr>
          <w:rFonts w:ascii="Arial" w:hAnsi="Arial" w:cs="Arial"/>
        </w:rPr>
      </w:pPr>
      <w:r>
        <w:rPr>
          <w:rFonts w:ascii="Arial" w:hAnsi="Arial" w:cs="Arial"/>
        </w:rPr>
        <w:t>T</w:t>
      </w:r>
      <w:r w:rsidRPr="00F32573">
        <w:rPr>
          <w:rFonts w:ascii="Arial" w:hAnsi="Arial" w:cs="Arial"/>
        </w:rPr>
        <w:t>he MEMBERS - who have the right to atte</w:t>
      </w:r>
      <w:r>
        <w:rPr>
          <w:rFonts w:ascii="Arial" w:hAnsi="Arial" w:cs="Arial"/>
        </w:rPr>
        <w:t>nd any general meetings</w:t>
      </w:r>
      <w:r w:rsidRPr="00F32573">
        <w:rPr>
          <w:rFonts w:ascii="Arial" w:hAnsi="Arial" w:cs="Arial"/>
        </w:rPr>
        <w:t xml:space="preserve"> and have important powers under </w:t>
      </w:r>
      <w:r>
        <w:rPr>
          <w:rFonts w:ascii="Arial" w:hAnsi="Arial" w:cs="Arial"/>
        </w:rPr>
        <w:t>the constitution. I</w:t>
      </w:r>
      <w:r w:rsidRPr="00F32573">
        <w:rPr>
          <w:rFonts w:ascii="Arial" w:hAnsi="Arial" w:cs="Arial"/>
        </w:rPr>
        <w:t xml:space="preserve">n particular, the members </w:t>
      </w:r>
      <w:r>
        <w:rPr>
          <w:rFonts w:ascii="Arial" w:hAnsi="Arial" w:cs="Arial"/>
        </w:rPr>
        <w:t>elect charity trustees from the membership</w:t>
      </w:r>
      <w:r w:rsidRPr="00F32573">
        <w:rPr>
          <w:rFonts w:ascii="Arial" w:hAnsi="Arial" w:cs="Arial"/>
        </w:rPr>
        <w:t xml:space="preserve"> to serve on the board</w:t>
      </w:r>
      <w:r>
        <w:rPr>
          <w:rFonts w:ascii="Arial" w:hAnsi="Arial" w:cs="Arial"/>
        </w:rPr>
        <w:t>,</w:t>
      </w:r>
      <w:r w:rsidRPr="00F33E5E">
        <w:rPr>
          <w:rFonts w:ascii="Arial" w:hAnsi="Arial" w:cs="Arial"/>
        </w:rPr>
        <w:t xml:space="preserve"> </w:t>
      </w:r>
      <w:r>
        <w:rPr>
          <w:rFonts w:ascii="Arial" w:hAnsi="Arial" w:cs="Arial"/>
        </w:rPr>
        <w:t xml:space="preserve">which is accountable to the members for its actions. They also </w:t>
      </w:r>
      <w:r w:rsidRPr="00F33E5E">
        <w:rPr>
          <w:rFonts w:ascii="Arial" w:hAnsi="Arial" w:cs="Arial"/>
        </w:rPr>
        <w:t>take decisions on changes to the constitution itself.</w:t>
      </w:r>
    </w:p>
    <w:p w:rsidR="00093892" w:rsidRDefault="00093892" w:rsidP="00093892">
      <w:pPr>
        <w:pStyle w:val="BurnessNumbering2"/>
        <w:numPr>
          <w:ilvl w:val="0"/>
          <w:numId w:val="26"/>
        </w:numPr>
        <w:rPr>
          <w:rFonts w:ascii="Arial" w:hAnsi="Arial" w:cs="Arial"/>
        </w:rPr>
      </w:pPr>
      <w:r w:rsidRPr="00F33E5E">
        <w:rPr>
          <w:rFonts w:ascii="Arial" w:hAnsi="Arial" w:cs="Arial"/>
        </w:rPr>
        <w:t>The BOARD (“Charity Trustees”) - who hold r</w:t>
      </w:r>
      <w:r>
        <w:rPr>
          <w:rFonts w:ascii="Arial" w:hAnsi="Arial" w:cs="Arial"/>
        </w:rPr>
        <w:t xml:space="preserve">egular meetings, and generally </w:t>
      </w:r>
      <w:r w:rsidRPr="00F33E5E">
        <w:rPr>
          <w:rFonts w:ascii="Arial" w:hAnsi="Arial" w:cs="Arial"/>
        </w:rPr>
        <w:t>control the activities of the trust. For example, the board is responsible for monitoring and controlling the financial position of the trust.</w:t>
      </w:r>
      <w:bookmarkStart w:id="1" w:name="ClauseRef3"/>
      <w:r>
        <w:rPr>
          <w:rFonts w:ascii="Arial" w:hAnsi="Arial" w:cs="Arial"/>
        </w:rPr>
        <w:t xml:space="preserve"> </w:t>
      </w:r>
    </w:p>
    <w:p w:rsidR="00093892" w:rsidRPr="00F33E5E" w:rsidRDefault="00093892" w:rsidP="00093892">
      <w:pPr>
        <w:pStyle w:val="BurnessNumbering2"/>
        <w:numPr>
          <w:ilvl w:val="0"/>
          <w:numId w:val="0"/>
        </w:numPr>
        <w:rPr>
          <w:rFonts w:ascii="Arial" w:hAnsi="Arial" w:cs="Arial"/>
        </w:rPr>
      </w:pPr>
      <w:r w:rsidRPr="00F33E5E">
        <w:rPr>
          <w:rFonts w:ascii="Arial" w:hAnsi="Arial" w:cs="Arial"/>
        </w:rPr>
        <w:t>The rules governing the operation of the trust are detailed in the c</w:t>
      </w:r>
      <w:r>
        <w:rPr>
          <w:rFonts w:ascii="Arial" w:hAnsi="Arial" w:cs="Arial"/>
        </w:rPr>
        <w:t>onstitution, a copy of which is available on request.</w:t>
      </w:r>
      <w:r w:rsidRPr="00F33E5E">
        <w:rPr>
          <w:rFonts w:ascii="Arial" w:hAnsi="Arial" w:cs="Arial"/>
        </w:rPr>
        <w:t xml:space="preserve"> The members have a clear and fundamental r</w:t>
      </w:r>
      <w:r>
        <w:rPr>
          <w:rFonts w:ascii="Arial" w:hAnsi="Arial" w:cs="Arial"/>
        </w:rPr>
        <w:t>ole</w:t>
      </w:r>
      <w:r w:rsidRPr="00F33E5E">
        <w:rPr>
          <w:rFonts w:ascii="Arial" w:hAnsi="Arial" w:cs="Arial"/>
        </w:rPr>
        <w:t>, akin to that of shareholders within a company, but they have no liability to pay any sums to help to meet the debts (or other liabilities) of the trust if it is wound up. Accordingly, if the trust is unable to meet its debts, the members will not be held responsible.</w:t>
      </w:r>
    </w:p>
    <w:p w:rsidR="00093892" w:rsidRPr="00A1712C" w:rsidRDefault="00093892" w:rsidP="00093892">
      <w:pPr>
        <w:pStyle w:val="BurnessNumbering1"/>
        <w:numPr>
          <w:ilvl w:val="0"/>
          <w:numId w:val="0"/>
        </w:numPr>
        <w:spacing w:after="0"/>
        <w:rPr>
          <w:color w:val="000000" w:themeColor="text1"/>
        </w:rPr>
      </w:pPr>
      <w:r>
        <w:rPr>
          <w:rFonts w:ascii="Arial" w:hAnsi="Arial" w:cs="Arial"/>
          <w:color w:val="000000" w:themeColor="text1"/>
        </w:rPr>
        <w:t xml:space="preserve">To ensure the continued viability of the trust and the long term future of the hall it is important that the community is fully engaged with the trust and its operations, and is represented by as wide and diverse a membership as possible. </w:t>
      </w:r>
    </w:p>
    <w:p w:rsidR="00093892" w:rsidRPr="005975FB" w:rsidRDefault="00093892" w:rsidP="00093892">
      <w:pPr>
        <w:pStyle w:val="BurnessNumbering1"/>
        <w:numPr>
          <w:ilvl w:val="0"/>
          <w:numId w:val="0"/>
        </w:numPr>
        <w:rPr>
          <w:rFonts w:ascii="Arial" w:hAnsi="Arial" w:cs="Arial"/>
          <w:color w:val="000000" w:themeColor="text1"/>
        </w:rPr>
      </w:pPr>
      <w:r>
        <w:rPr>
          <w:rFonts w:ascii="Arial" w:hAnsi="Arial" w:cs="Arial"/>
          <w:color w:val="000000" w:themeColor="text1"/>
        </w:rPr>
        <w:t>Accordingly, m</w:t>
      </w:r>
      <w:r w:rsidRPr="00CA2CC8">
        <w:rPr>
          <w:rFonts w:ascii="Arial" w:hAnsi="Arial" w:cs="Arial"/>
          <w:color w:val="000000" w:themeColor="text1"/>
        </w:rPr>
        <w:t>embership</w:t>
      </w:r>
      <w:r>
        <w:rPr>
          <w:rFonts w:ascii="Arial" w:hAnsi="Arial" w:cs="Arial"/>
          <w:color w:val="000000" w:themeColor="text1"/>
        </w:rPr>
        <w:t xml:space="preserve"> of the trust</w:t>
      </w:r>
      <w:r w:rsidRPr="00CA2CC8">
        <w:rPr>
          <w:rFonts w:ascii="Arial" w:hAnsi="Arial" w:cs="Arial"/>
          <w:color w:val="000000" w:themeColor="text1"/>
        </w:rPr>
        <w:t xml:space="preserve"> is open to any individual aged 16 or over who resides</w:t>
      </w:r>
      <w:r>
        <w:rPr>
          <w:rFonts w:ascii="Arial" w:hAnsi="Arial" w:cs="Arial"/>
          <w:color w:val="000000" w:themeColor="text1"/>
        </w:rPr>
        <w:t xml:space="preserve"> within the area </w:t>
      </w:r>
      <w:r w:rsidRPr="00CA2CC8">
        <w:rPr>
          <w:rFonts w:ascii="Arial" w:hAnsi="Arial" w:cs="Arial"/>
          <w:color w:val="000000" w:themeColor="text1"/>
        </w:rPr>
        <w:t>bounded by the River Dee on the south, the Hill of Fare on the n</w:t>
      </w:r>
      <w:r>
        <w:rPr>
          <w:rFonts w:ascii="Arial" w:hAnsi="Arial" w:cs="Arial"/>
          <w:color w:val="000000" w:themeColor="text1"/>
        </w:rPr>
        <w:t>orth, and extending approximately five kilometres east and four kilometres</w:t>
      </w:r>
      <w:r w:rsidRPr="00CA2CC8">
        <w:rPr>
          <w:rFonts w:ascii="Arial" w:hAnsi="Arial" w:cs="Arial"/>
          <w:color w:val="000000" w:themeColor="text1"/>
        </w:rPr>
        <w:t xml:space="preserve"> west of the hall. </w:t>
      </w:r>
    </w:p>
    <w:bookmarkEnd w:id="1"/>
    <w:p w:rsidR="00093892" w:rsidRPr="00066C98" w:rsidRDefault="00093892" w:rsidP="00093892">
      <w:pPr>
        <w:pStyle w:val="BurnessNumbering1"/>
        <w:numPr>
          <w:ilvl w:val="0"/>
          <w:numId w:val="0"/>
        </w:numPr>
        <w:spacing w:after="0"/>
        <w:rPr>
          <w:rFonts w:ascii="Arial" w:hAnsi="Arial" w:cs="Arial"/>
        </w:rPr>
      </w:pPr>
      <w:r>
        <w:rPr>
          <w:rFonts w:ascii="Arial" w:hAnsi="Arial" w:cs="Arial"/>
        </w:rPr>
        <w:t>The b</w:t>
      </w:r>
      <w:r w:rsidRPr="00F32573">
        <w:rPr>
          <w:rFonts w:ascii="Arial" w:hAnsi="Arial" w:cs="Arial"/>
        </w:rPr>
        <w:t>oard must keep a register of members, setting out</w:t>
      </w:r>
      <w:r>
        <w:rPr>
          <w:rFonts w:ascii="Arial" w:hAnsi="Arial" w:cs="Arial"/>
        </w:rPr>
        <w:t xml:space="preserve"> </w:t>
      </w:r>
      <w:r w:rsidRPr="00066C98">
        <w:rPr>
          <w:rFonts w:ascii="Arial" w:hAnsi="Arial" w:cs="Arial"/>
        </w:rPr>
        <w:t>for each current member:</w:t>
      </w:r>
    </w:p>
    <w:p w:rsidR="00093892" w:rsidRDefault="00093892" w:rsidP="00093892">
      <w:pPr>
        <w:pStyle w:val="BurnessNumbering1"/>
        <w:numPr>
          <w:ilvl w:val="0"/>
          <w:numId w:val="27"/>
        </w:numPr>
        <w:spacing w:after="0"/>
        <w:rPr>
          <w:rFonts w:ascii="Arial" w:hAnsi="Arial" w:cs="Arial"/>
        </w:rPr>
      </w:pPr>
      <w:r w:rsidRPr="005912CC">
        <w:rPr>
          <w:rFonts w:ascii="Arial" w:hAnsi="Arial" w:cs="Arial"/>
        </w:rPr>
        <w:t>his/her full name and address; and</w:t>
      </w:r>
    </w:p>
    <w:p w:rsidR="00093892" w:rsidRDefault="00093892" w:rsidP="00093892">
      <w:pPr>
        <w:pStyle w:val="BurnessNumbering1"/>
        <w:numPr>
          <w:ilvl w:val="0"/>
          <w:numId w:val="27"/>
        </w:numPr>
        <w:spacing w:after="0"/>
        <w:rPr>
          <w:rFonts w:ascii="Arial" w:hAnsi="Arial" w:cs="Arial"/>
        </w:rPr>
      </w:pPr>
      <w:r w:rsidRPr="00000FC1">
        <w:rPr>
          <w:rFonts w:ascii="Arial" w:hAnsi="Arial" w:cs="Arial"/>
        </w:rPr>
        <w:t xml:space="preserve">the date on which he/she was registered as a member of the organisation; </w:t>
      </w:r>
      <w:r>
        <w:rPr>
          <w:rFonts w:ascii="Arial" w:hAnsi="Arial" w:cs="Arial"/>
        </w:rPr>
        <w:t>and</w:t>
      </w:r>
    </w:p>
    <w:p w:rsidR="00093892" w:rsidRDefault="00093892" w:rsidP="00093892">
      <w:pPr>
        <w:pStyle w:val="BurnessNumbering1"/>
        <w:numPr>
          <w:ilvl w:val="0"/>
          <w:numId w:val="27"/>
        </w:numPr>
        <w:spacing w:after="0"/>
        <w:rPr>
          <w:rFonts w:ascii="Arial" w:hAnsi="Arial" w:cs="Arial"/>
        </w:rPr>
      </w:pPr>
      <w:r w:rsidRPr="00000FC1">
        <w:rPr>
          <w:rFonts w:ascii="Arial" w:hAnsi="Arial" w:cs="Arial"/>
        </w:rPr>
        <w:t>for each former member - for at least six years from the date on he/she ceased to be a member</w:t>
      </w:r>
      <w:r>
        <w:rPr>
          <w:rFonts w:ascii="Arial" w:hAnsi="Arial" w:cs="Arial"/>
        </w:rPr>
        <w:t xml:space="preserve"> - </w:t>
      </w:r>
      <w:r w:rsidRPr="00000FC1">
        <w:rPr>
          <w:rFonts w:ascii="Arial" w:hAnsi="Arial" w:cs="Arial"/>
        </w:rPr>
        <w:t>his/her name; and</w:t>
      </w:r>
    </w:p>
    <w:p w:rsidR="00093892" w:rsidRPr="00000FC1" w:rsidRDefault="00093892" w:rsidP="00093892">
      <w:pPr>
        <w:pStyle w:val="BurnessNumbering1"/>
        <w:numPr>
          <w:ilvl w:val="0"/>
          <w:numId w:val="27"/>
        </w:numPr>
        <w:rPr>
          <w:rFonts w:ascii="Arial" w:hAnsi="Arial" w:cs="Arial"/>
        </w:rPr>
      </w:pPr>
      <w:r w:rsidRPr="00000FC1">
        <w:rPr>
          <w:rFonts w:ascii="Arial" w:hAnsi="Arial" w:cs="Arial"/>
        </w:rPr>
        <w:t xml:space="preserve">the date on which he/she ceased to be a member. </w:t>
      </w:r>
    </w:p>
    <w:p w:rsidR="00093892" w:rsidRDefault="00093892" w:rsidP="00093892">
      <w:pPr>
        <w:pStyle w:val="BurnessNumbering1"/>
        <w:numPr>
          <w:ilvl w:val="0"/>
          <w:numId w:val="0"/>
        </w:numPr>
        <w:rPr>
          <w:rFonts w:ascii="Arial" w:hAnsi="Arial" w:cs="Arial"/>
          <w:bCs/>
          <w:color w:val="000000" w:themeColor="text1"/>
        </w:rPr>
      </w:pPr>
      <w:r>
        <w:rPr>
          <w:rFonts w:ascii="Arial" w:hAnsi="Arial" w:cs="Arial"/>
          <w:color w:val="000000" w:themeColor="text1"/>
        </w:rPr>
        <w:t xml:space="preserve">To enable the maintenance of this register, we ask that any </w:t>
      </w:r>
      <w:r w:rsidRPr="00CA2CC8">
        <w:rPr>
          <w:rFonts w:ascii="Arial" w:hAnsi="Arial" w:cs="Arial"/>
          <w:bCs/>
          <w:color w:val="000000" w:themeColor="text1"/>
        </w:rPr>
        <w:t>person who wishes to become a member</w:t>
      </w:r>
      <w:r>
        <w:rPr>
          <w:rFonts w:ascii="Arial" w:hAnsi="Arial" w:cs="Arial"/>
          <w:bCs/>
          <w:color w:val="000000" w:themeColor="text1"/>
        </w:rPr>
        <w:t xml:space="preserve"> completes an application form and sends it to a member of the Board for action.</w:t>
      </w:r>
    </w:p>
    <w:p w:rsidR="00093892" w:rsidRDefault="00093892">
      <w:pPr>
        <w:spacing w:after="0"/>
        <w:rPr>
          <w:rFonts w:ascii="Arial" w:eastAsia="Times New Roman" w:hAnsi="Arial" w:cs="Arial"/>
          <w:bCs/>
          <w:color w:val="000000" w:themeColor="text1"/>
          <w:spacing w:val="0"/>
          <w:sz w:val="24"/>
          <w:szCs w:val="24"/>
        </w:rPr>
      </w:pPr>
      <w:r>
        <w:rPr>
          <w:rFonts w:ascii="Arial" w:hAnsi="Arial" w:cs="Arial"/>
          <w:bCs/>
          <w:color w:val="000000" w:themeColor="text1"/>
        </w:rPr>
        <w:br w:type="page"/>
      </w:r>
      <w:bookmarkStart w:id="2" w:name="_GoBack"/>
      <w:bookmarkEnd w:id="2"/>
    </w:p>
    <w:p w:rsidR="00093892" w:rsidRDefault="00093892" w:rsidP="00093892">
      <w:pPr>
        <w:pStyle w:val="BurnessNumbering1"/>
        <w:numPr>
          <w:ilvl w:val="0"/>
          <w:numId w:val="0"/>
        </w:numPr>
        <w:rPr>
          <w:rFonts w:ascii="Arial" w:hAnsi="Arial" w:cs="Arial"/>
          <w:bCs/>
          <w:color w:val="000000" w:themeColor="text1"/>
        </w:rPr>
      </w:pPr>
    </w:p>
    <w:p w:rsidR="00093892" w:rsidRPr="00CF2B2F" w:rsidRDefault="00093892" w:rsidP="00093892">
      <w:pPr>
        <w:pStyle w:val="BurnessNumbering1"/>
        <w:numPr>
          <w:ilvl w:val="0"/>
          <w:numId w:val="0"/>
        </w:numPr>
        <w:jc w:val="left"/>
        <w:rPr>
          <w:rFonts w:ascii="Arial" w:hAnsi="Arial" w:cs="Arial"/>
          <w:b/>
          <w:bCs/>
          <w:color w:val="000000" w:themeColor="text1"/>
        </w:rPr>
      </w:pPr>
      <w:r w:rsidRPr="00CF2B2F">
        <w:rPr>
          <w:rFonts w:ascii="Arial" w:hAnsi="Arial" w:cs="Arial"/>
          <w:b/>
          <w:bCs/>
          <w:color w:val="000000" w:themeColor="text1"/>
        </w:rPr>
        <w:t>THE ROLE OF MEMBERS OF A SCOTTISH INCORPORATED ORGANISATION</w:t>
      </w:r>
    </w:p>
    <w:p w:rsidR="00093892" w:rsidRDefault="00093892" w:rsidP="00093892">
      <w:pPr>
        <w:pStyle w:val="BurnessNumbering1"/>
        <w:numPr>
          <w:ilvl w:val="0"/>
          <w:numId w:val="0"/>
        </w:numPr>
        <w:rPr>
          <w:rFonts w:ascii="Arial" w:hAnsi="Arial" w:cs="Arial"/>
          <w:b/>
          <w:bCs/>
        </w:rPr>
      </w:pPr>
      <w:r>
        <w:rPr>
          <w:rFonts w:ascii="Arial" w:hAnsi="Arial" w:cs="Arial"/>
        </w:rPr>
        <w:t>As stated, t</w:t>
      </w:r>
      <w:r w:rsidRPr="00F33E5E">
        <w:rPr>
          <w:rFonts w:ascii="Arial" w:hAnsi="Arial" w:cs="Arial"/>
        </w:rPr>
        <w:t>he members have a clear and fundamental role wi</w:t>
      </w:r>
      <w:r>
        <w:rPr>
          <w:rFonts w:ascii="Arial" w:hAnsi="Arial" w:cs="Arial"/>
        </w:rPr>
        <w:t xml:space="preserve">thin the trust, akin to that of </w:t>
      </w:r>
      <w:r w:rsidRPr="00F33E5E">
        <w:rPr>
          <w:rFonts w:ascii="Arial" w:hAnsi="Arial" w:cs="Arial"/>
        </w:rPr>
        <w:t>shareholders within a company</w:t>
      </w:r>
      <w:r>
        <w:rPr>
          <w:rFonts w:ascii="Arial" w:hAnsi="Arial" w:cs="Arial"/>
        </w:rPr>
        <w:t xml:space="preserve">. This mainly involves attending members’ meetings. A member may also be requested to serve on a sub-committee for a specific activity. </w:t>
      </w:r>
    </w:p>
    <w:p w:rsidR="00093892" w:rsidRPr="00F32573" w:rsidRDefault="00093892" w:rsidP="00093892">
      <w:pPr>
        <w:pStyle w:val="BurnessNumbering1"/>
        <w:numPr>
          <w:ilvl w:val="0"/>
          <w:numId w:val="0"/>
        </w:numPr>
        <w:ind w:left="709" w:hanging="709"/>
        <w:rPr>
          <w:rFonts w:ascii="Arial" w:hAnsi="Arial" w:cs="Arial"/>
          <w:b/>
          <w:bCs/>
        </w:rPr>
      </w:pPr>
      <w:r w:rsidRPr="00F32573">
        <w:rPr>
          <w:rFonts w:ascii="Arial" w:hAnsi="Arial" w:cs="Arial"/>
          <w:b/>
          <w:bCs/>
        </w:rPr>
        <w:t>Members’ meetings</w:t>
      </w:r>
    </w:p>
    <w:p w:rsidR="00093892" w:rsidRPr="00F32573" w:rsidRDefault="00093892" w:rsidP="00093892">
      <w:pPr>
        <w:pStyle w:val="BurnessNumbering1"/>
        <w:numPr>
          <w:ilvl w:val="0"/>
          <w:numId w:val="0"/>
        </w:numPr>
        <w:rPr>
          <w:rFonts w:ascii="Arial" w:hAnsi="Arial" w:cs="Arial"/>
        </w:rPr>
      </w:pPr>
      <w:bookmarkStart w:id="3" w:name="ClauseRef5"/>
      <w:bookmarkStart w:id="4" w:name="ClauseRef21"/>
      <w:r w:rsidRPr="00F32573">
        <w:rPr>
          <w:rFonts w:ascii="Arial" w:hAnsi="Arial" w:cs="Arial"/>
        </w:rPr>
        <w:t>The board must arrange a meeting of members (an annual general meeting or "AGM") in each calendar year.</w:t>
      </w:r>
    </w:p>
    <w:bookmarkEnd w:id="3"/>
    <w:bookmarkEnd w:id="4"/>
    <w:p w:rsidR="00093892" w:rsidRPr="00F32573" w:rsidRDefault="00093892" w:rsidP="00093892">
      <w:pPr>
        <w:pStyle w:val="BurnessNumbering1"/>
        <w:numPr>
          <w:ilvl w:val="0"/>
          <w:numId w:val="0"/>
        </w:numPr>
        <w:spacing w:after="0"/>
        <w:rPr>
          <w:rFonts w:ascii="Arial" w:hAnsi="Arial" w:cs="Arial"/>
        </w:rPr>
      </w:pPr>
      <w:r w:rsidRPr="00F32573">
        <w:rPr>
          <w:rFonts w:ascii="Arial" w:hAnsi="Arial" w:cs="Arial"/>
        </w:rPr>
        <w:t>The bus</w:t>
      </w:r>
      <w:r>
        <w:rPr>
          <w:rFonts w:ascii="Arial" w:hAnsi="Arial" w:cs="Arial"/>
        </w:rPr>
        <w:t>iness of each AGM must include:</w:t>
      </w:r>
    </w:p>
    <w:p w:rsidR="00093892" w:rsidRDefault="00093892" w:rsidP="00093892">
      <w:pPr>
        <w:pStyle w:val="BurnessNumbering2"/>
        <w:numPr>
          <w:ilvl w:val="0"/>
          <w:numId w:val="28"/>
        </w:numPr>
        <w:spacing w:after="0"/>
        <w:rPr>
          <w:rFonts w:ascii="Arial" w:hAnsi="Arial" w:cs="Arial"/>
        </w:rPr>
      </w:pPr>
      <w:r w:rsidRPr="00F32573">
        <w:rPr>
          <w:rFonts w:ascii="Arial" w:hAnsi="Arial" w:cs="Arial"/>
        </w:rPr>
        <w:t>a report by the chair on the</w:t>
      </w:r>
      <w:r>
        <w:rPr>
          <w:rFonts w:ascii="Arial" w:hAnsi="Arial" w:cs="Arial"/>
        </w:rPr>
        <w:t xml:space="preserve"> activities of the organisation</w:t>
      </w:r>
    </w:p>
    <w:p w:rsidR="00093892" w:rsidRDefault="00093892" w:rsidP="00093892">
      <w:pPr>
        <w:pStyle w:val="BurnessNumbering2"/>
        <w:numPr>
          <w:ilvl w:val="0"/>
          <w:numId w:val="28"/>
        </w:numPr>
        <w:spacing w:after="0"/>
        <w:rPr>
          <w:rFonts w:ascii="Arial" w:hAnsi="Arial" w:cs="Arial"/>
        </w:rPr>
      </w:pPr>
      <w:r w:rsidRPr="009E02B3">
        <w:rPr>
          <w:rFonts w:ascii="Arial" w:hAnsi="Arial" w:cs="Arial"/>
        </w:rPr>
        <w:t>consideration of the annu</w:t>
      </w:r>
      <w:r>
        <w:rPr>
          <w:rFonts w:ascii="Arial" w:hAnsi="Arial" w:cs="Arial"/>
        </w:rPr>
        <w:t>al accounts of the organisation</w:t>
      </w:r>
    </w:p>
    <w:p w:rsidR="00093892" w:rsidRDefault="00093892" w:rsidP="00093892">
      <w:pPr>
        <w:pStyle w:val="BurnessNumbering2"/>
        <w:numPr>
          <w:ilvl w:val="0"/>
          <w:numId w:val="28"/>
        </w:numPr>
        <w:spacing w:after="0"/>
        <w:rPr>
          <w:rFonts w:ascii="Arial" w:hAnsi="Arial" w:cs="Arial"/>
        </w:rPr>
      </w:pPr>
      <w:r w:rsidRPr="009E02B3">
        <w:rPr>
          <w:rFonts w:ascii="Arial" w:hAnsi="Arial" w:cs="Arial"/>
        </w:rPr>
        <w:t>the election/r</w:t>
      </w:r>
      <w:r>
        <w:rPr>
          <w:rFonts w:ascii="Arial" w:hAnsi="Arial" w:cs="Arial"/>
        </w:rPr>
        <w:t>e-election of charity trustees.</w:t>
      </w:r>
    </w:p>
    <w:p w:rsidR="00093892" w:rsidRPr="009E02B3" w:rsidRDefault="00093892" w:rsidP="00093892">
      <w:pPr>
        <w:pStyle w:val="BurnessNumbering2"/>
        <w:numPr>
          <w:ilvl w:val="0"/>
          <w:numId w:val="0"/>
        </w:numPr>
        <w:spacing w:after="0"/>
        <w:rPr>
          <w:rFonts w:ascii="Arial" w:hAnsi="Arial" w:cs="Arial"/>
        </w:rPr>
      </w:pPr>
    </w:p>
    <w:p w:rsidR="00093892" w:rsidRPr="002C7365" w:rsidRDefault="00093892" w:rsidP="00093892">
      <w:pPr>
        <w:pStyle w:val="BurnessNumbering1"/>
        <w:numPr>
          <w:ilvl w:val="0"/>
          <w:numId w:val="0"/>
        </w:numPr>
        <w:rPr>
          <w:rFonts w:ascii="Arial" w:hAnsi="Arial" w:cs="Arial"/>
          <w:b/>
          <w:bCs/>
        </w:rPr>
      </w:pPr>
      <w:r w:rsidRPr="00F32573">
        <w:rPr>
          <w:rFonts w:ascii="Arial" w:hAnsi="Arial" w:cs="Arial"/>
        </w:rPr>
        <w:t>The board may arrange a special members' meeting</w:t>
      </w:r>
      <w:r>
        <w:rPr>
          <w:rFonts w:ascii="Arial" w:hAnsi="Arial" w:cs="Arial"/>
        </w:rPr>
        <w:t xml:space="preserve"> (a special general meeting or “SGM”) to consider specified resolutions</w:t>
      </w:r>
      <w:r w:rsidRPr="00F32573">
        <w:rPr>
          <w:rFonts w:ascii="Arial" w:hAnsi="Arial" w:cs="Arial"/>
        </w:rPr>
        <w:t xml:space="preserve"> at any time.</w:t>
      </w:r>
      <w:r w:rsidRPr="002C7365">
        <w:rPr>
          <w:rFonts w:ascii="Arial" w:hAnsi="Arial" w:cs="Arial"/>
          <w:b/>
          <w:bCs/>
        </w:rPr>
        <w:t xml:space="preserve"> </w:t>
      </w:r>
      <w:bookmarkStart w:id="5" w:name="ClauseRef24"/>
      <w:r w:rsidRPr="00F32573">
        <w:rPr>
          <w:rFonts w:ascii="Arial" w:hAnsi="Arial" w:cs="Arial"/>
        </w:rPr>
        <w:t xml:space="preserve">The board must </w:t>
      </w:r>
      <w:r>
        <w:rPr>
          <w:rFonts w:ascii="Arial" w:hAnsi="Arial" w:cs="Arial"/>
        </w:rPr>
        <w:t xml:space="preserve">also </w:t>
      </w:r>
      <w:r w:rsidRPr="00F32573">
        <w:rPr>
          <w:rFonts w:ascii="Arial" w:hAnsi="Arial" w:cs="Arial"/>
        </w:rPr>
        <w:t>ar</w:t>
      </w:r>
      <w:r>
        <w:rPr>
          <w:rFonts w:ascii="Arial" w:hAnsi="Arial" w:cs="Arial"/>
        </w:rPr>
        <w:t>range an SGM</w:t>
      </w:r>
      <w:r w:rsidRPr="00F32573">
        <w:rPr>
          <w:rFonts w:ascii="Arial" w:hAnsi="Arial" w:cs="Arial"/>
        </w:rPr>
        <w:t xml:space="preserve"> if</w:t>
      </w:r>
      <w:r>
        <w:rPr>
          <w:rFonts w:ascii="Arial" w:hAnsi="Arial" w:cs="Arial"/>
        </w:rPr>
        <w:t xml:space="preserve"> it is requested to do so </w:t>
      </w:r>
      <w:r w:rsidRPr="00F32573">
        <w:rPr>
          <w:rFonts w:ascii="Arial" w:hAnsi="Arial" w:cs="Arial"/>
        </w:rPr>
        <w:t xml:space="preserve">by </w:t>
      </w:r>
      <w:r>
        <w:rPr>
          <w:rFonts w:ascii="Arial" w:hAnsi="Arial" w:cs="Arial"/>
        </w:rPr>
        <w:t>a sufficient number of members (</w:t>
      </w:r>
      <w:r w:rsidRPr="00F32573">
        <w:rPr>
          <w:rFonts w:ascii="Arial" w:hAnsi="Arial" w:cs="Arial"/>
        </w:rPr>
        <w:t>5% or more of the total membership</w:t>
      </w:r>
      <w:r>
        <w:rPr>
          <w:rFonts w:ascii="Arial" w:hAnsi="Arial" w:cs="Arial"/>
        </w:rPr>
        <w:t xml:space="preserve"> of the organisation).</w:t>
      </w:r>
      <w:bookmarkEnd w:id="5"/>
    </w:p>
    <w:p w:rsidR="00093892" w:rsidRPr="0051673B" w:rsidRDefault="00093892" w:rsidP="00093892">
      <w:pPr>
        <w:pStyle w:val="BurnessNumbering1"/>
        <w:numPr>
          <w:ilvl w:val="0"/>
          <w:numId w:val="0"/>
        </w:numPr>
        <w:rPr>
          <w:rFonts w:ascii="Arial" w:hAnsi="Arial" w:cs="Arial"/>
          <w:b/>
        </w:rPr>
      </w:pPr>
      <w:r>
        <w:rPr>
          <w:rFonts w:ascii="Arial" w:hAnsi="Arial" w:cs="Arial"/>
          <w:b/>
        </w:rPr>
        <w:t>Voting</w:t>
      </w:r>
    </w:p>
    <w:p w:rsidR="00093892" w:rsidRDefault="00093892" w:rsidP="00093892">
      <w:pPr>
        <w:pStyle w:val="BurnessNumbering1"/>
        <w:numPr>
          <w:ilvl w:val="0"/>
          <w:numId w:val="0"/>
        </w:numPr>
        <w:spacing w:after="0"/>
        <w:rPr>
          <w:rFonts w:ascii="Arial" w:hAnsi="Arial" w:cs="Arial"/>
        </w:rPr>
      </w:pPr>
      <w:r w:rsidRPr="00F32573">
        <w:rPr>
          <w:rFonts w:ascii="Arial" w:hAnsi="Arial" w:cs="Arial"/>
        </w:rPr>
        <w:t>Every member has one vote,</w:t>
      </w:r>
      <w:r>
        <w:rPr>
          <w:rFonts w:ascii="Arial" w:hAnsi="Arial" w:cs="Arial"/>
        </w:rPr>
        <w:t xml:space="preserve"> which must be given personally.</w:t>
      </w:r>
    </w:p>
    <w:p w:rsidR="00093892" w:rsidRDefault="00093892" w:rsidP="00093892">
      <w:pPr>
        <w:pStyle w:val="BurnessNumbering1"/>
        <w:numPr>
          <w:ilvl w:val="0"/>
          <w:numId w:val="0"/>
        </w:numPr>
        <w:spacing w:after="0"/>
        <w:rPr>
          <w:rFonts w:ascii="Arial" w:hAnsi="Arial" w:cs="Arial"/>
        </w:rPr>
      </w:pPr>
      <w:r>
        <w:rPr>
          <w:rFonts w:ascii="Arial" w:hAnsi="Arial" w:cs="Arial"/>
        </w:rPr>
        <w:t>Most</w:t>
      </w:r>
      <w:r w:rsidRPr="0051673B">
        <w:rPr>
          <w:rFonts w:ascii="Arial" w:hAnsi="Arial" w:cs="Arial"/>
        </w:rPr>
        <w:t xml:space="preserve"> decisions at members' meetings will be made by majority vote</w:t>
      </w:r>
      <w:r>
        <w:rPr>
          <w:rFonts w:ascii="Arial" w:hAnsi="Arial" w:cs="Arial"/>
        </w:rPr>
        <w:t>, but</w:t>
      </w:r>
      <w:r w:rsidRPr="0051673B">
        <w:rPr>
          <w:rFonts w:ascii="Arial" w:hAnsi="Arial" w:cs="Arial"/>
        </w:rPr>
        <w:t xml:space="preserve"> </w:t>
      </w:r>
      <w:bookmarkStart w:id="6" w:name="ClauseRef26"/>
      <w:bookmarkStart w:id="7" w:name="ClauseRef55"/>
      <w:r>
        <w:rPr>
          <w:rFonts w:ascii="Arial" w:hAnsi="Arial" w:cs="Arial"/>
        </w:rPr>
        <w:t>the following</w:t>
      </w:r>
      <w:r w:rsidRPr="0051673B">
        <w:rPr>
          <w:rFonts w:ascii="Arial" w:hAnsi="Arial" w:cs="Arial"/>
          <w:color w:val="000000" w:themeColor="text1"/>
        </w:rPr>
        <w:t xml:space="preserve"> resolutions will be valid only if passed by not less than two thirds of those voting</w:t>
      </w:r>
      <w:r>
        <w:rPr>
          <w:rFonts w:ascii="Arial" w:hAnsi="Arial" w:cs="Arial"/>
          <w:color w:val="000000" w:themeColor="text1"/>
        </w:rPr>
        <w:t>:</w:t>
      </w:r>
      <w:r w:rsidRPr="0051673B">
        <w:rPr>
          <w:rFonts w:ascii="Arial" w:hAnsi="Arial" w:cs="Arial"/>
          <w:color w:val="000000" w:themeColor="text1"/>
        </w:rPr>
        <w:t xml:space="preserve"> </w:t>
      </w:r>
      <w:bookmarkEnd w:id="6"/>
      <w:bookmarkEnd w:id="7"/>
    </w:p>
    <w:p w:rsidR="00093892" w:rsidRPr="00A31B28" w:rsidRDefault="00093892" w:rsidP="00093892">
      <w:pPr>
        <w:pStyle w:val="BurnessNumbering1"/>
        <w:numPr>
          <w:ilvl w:val="0"/>
          <w:numId w:val="30"/>
        </w:numPr>
        <w:spacing w:after="0"/>
        <w:rPr>
          <w:rFonts w:ascii="Arial" w:hAnsi="Arial" w:cs="Arial"/>
        </w:rPr>
      </w:pPr>
      <w:r w:rsidRPr="00A31B28">
        <w:rPr>
          <w:rFonts w:ascii="Arial" w:hAnsi="Arial" w:cs="Arial"/>
          <w:color w:val="000000" w:themeColor="text1"/>
        </w:rPr>
        <w:t>a resolution amending the constitution</w:t>
      </w:r>
    </w:p>
    <w:p w:rsidR="00093892" w:rsidRPr="00A31B28" w:rsidRDefault="00093892" w:rsidP="00093892">
      <w:pPr>
        <w:pStyle w:val="BurnessNumbering1"/>
        <w:numPr>
          <w:ilvl w:val="0"/>
          <w:numId w:val="29"/>
        </w:numPr>
        <w:spacing w:after="0"/>
        <w:rPr>
          <w:rFonts w:ascii="Arial" w:hAnsi="Arial" w:cs="Arial"/>
        </w:rPr>
      </w:pPr>
      <w:r w:rsidRPr="00A31B28">
        <w:rPr>
          <w:rFonts w:ascii="Arial" w:hAnsi="Arial" w:cs="Arial"/>
          <w:color w:val="000000" w:themeColor="text1"/>
        </w:rPr>
        <w:t>a resolution expelling a person from membership</w:t>
      </w:r>
    </w:p>
    <w:p w:rsidR="00093892" w:rsidRDefault="00093892" w:rsidP="00093892">
      <w:pPr>
        <w:pStyle w:val="BurnessNumbering1"/>
        <w:numPr>
          <w:ilvl w:val="0"/>
          <w:numId w:val="29"/>
        </w:numPr>
        <w:spacing w:after="0"/>
        <w:rPr>
          <w:rFonts w:ascii="Arial" w:hAnsi="Arial" w:cs="Arial"/>
        </w:rPr>
      </w:pPr>
      <w:r w:rsidRPr="00A31B28">
        <w:rPr>
          <w:rFonts w:ascii="Arial" w:hAnsi="Arial" w:cs="Arial"/>
        </w:rPr>
        <w:t>a resolution directing the board to take any particular step (or directing the board n</w:t>
      </w:r>
      <w:r>
        <w:rPr>
          <w:rFonts w:ascii="Arial" w:hAnsi="Arial" w:cs="Arial"/>
        </w:rPr>
        <w:t>ot to take any particular step)</w:t>
      </w:r>
    </w:p>
    <w:p w:rsidR="00093892" w:rsidRDefault="00093892" w:rsidP="00093892">
      <w:pPr>
        <w:pStyle w:val="BurnessNumbering1"/>
        <w:numPr>
          <w:ilvl w:val="0"/>
          <w:numId w:val="29"/>
        </w:numPr>
        <w:spacing w:after="0"/>
        <w:rPr>
          <w:rFonts w:ascii="Arial" w:hAnsi="Arial" w:cs="Arial"/>
        </w:rPr>
      </w:pPr>
      <w:r w:rsidRPr="00A31B28">
        <w:rPr>
          <w:rFonts w:ascii="Arial" w:hAnsi="Arial" w:cs="Arial"/>
        </w:rPr>
        <w:t>a resolution approving the amalgamation of the organisation with another SCIO (or approving the constitution of the new SCIO to be constituted as the successor</w:t>
      </w:r>
      <w:r>
        <w:rPr>
          <w:rFonts w:ascii="Arial" w:hAnsi="Arial" w:cs="Arial"/>
        </w:rPr>
        <w:t xml:space="preserve"> pursuant to that amalgamation)</w:t>
      </w:r>
    </w:p>
    <w:p w:rsidR="00093892" w:rsidRDefault="00093892" w:rsidP="00093892">
      <w:pPr>
        <w:pStyle w:val="BurnessNumbering1"/>
        <w:numPr>
          <w:ilvl w:val="0"/>
          <w:numId w:val="29"/>
        </w:numPr>
        <w:spacing w:after="0"/>
        <w:rPr>
          <w:rFonts w:ascii="Arial" w:hAnsi="Arial" w:cs="Arial"/>
        </w:rPr>
      </w:pPr>
      <w:r w:rsidRPr="00A31B28">
        <w:rPr>
          <w:rFonts w:ascii="Arial" w:hAnsi="Arial" w:cs="Arial"/>
        </w:rPr>
        <w:t>a resolution to the effect that all of the organisation’s property, rights and liabilities should be transferred to another SCIO (or agreeing to the transfer from another SCIO of all of its property, rig</w:t>
      </w:r>
      <w:r>
        <w:rPr>
          <w:rFonts w:ascii="Arial" w:hAnsi="Arial" w:cs="Arial"/>
        </w:rPr>
        <w:t>hts and liabilities)</w:t>
      </w:r>
    </w:p>
    <w:p w:rsidR="00093892" w:rsidRPr="00A31B28" w:rsidRDefault="00093892" w:rsidP="00093892">
      <w:pPr>
        <w:pStyle w:val="BurnessNumbering1"/>
        <w:numPr>
          <w:ilvl w:val="0"/>
          <w:numId w:val="29"/>
        </w:numPr>
        <w:rPr>
          <w:rFonts w:ascii="Arial" w:hAnsi="Arial" w:cs="Arial"/>
        </w:rPr>
      </w:pPr>
      <w:r w:rsidRPr="00A31B28">
        <w:rPr>
          <w:rFonts w:ascii="Arial" w:hAnsi="Arial" w:cs="Arial"/>
        </w:rPr>
        <w:t>a resolution for the winding up or dissolution of the organisation.</w:t>
      </w:r>
    </w:p>
    <w:p w:rsidR="00093892" w:rsidRPr="00DD576A" w:rsidRDefault="00093892" w:rsidP="00093892">
      <w:pPr>
        <w:pStyle w:val="BurnessNumbering1"/>
        <w:numPr>
          <w:ilvl w:val="0"/>
          <w:numId w:val="0"/>
        </w:numPr>
        <w:rPr>
          <w:rFonts w:ascii="Arial" w:hAnsi="Arial" w:cs="Arial"/>
          <w:b/>
        </w:rPr>
      </w:pPr>
      <w:bookmarkStart w:id="8" w:name="ClauseRef29"/>
      <w:r>
        <w:rPr>
          <w:rFonts w:ascii="Arial" w:hAnsi="Arial" w:cs="Arial"/>
          <w:b/>
        </w:rPr>
        <w:t>Minutes</w:t>
      </w:r>
    </w:p>
    <w:p w:rsidR="00093892" w:rsidRPr="00DD576A" w:rsidRDefault="00093892" w:rsidP="00093892">
      <w:pPr>
        <w:pStyle w:val="BurnessNumbering1"/>
        <w:numPr>
          <w:ilvl w:val="0"/>
          <w:numId w:val="0"/>
        </w:numPr>
        <w:rPr>
          <w:rFonts w:ascii="Arial" w:hAnsi="Arial" w:cs="Arial"/>
        </w:rPr>
      </w:pPr>
      <w:r w:rsidRPr="00F32573">
        <w:rPr>
          <w:rFonts w:ascii="Arial" w:hAnsi="Arial" w:cs="Arial"/>
        </w:rPr>
        <w:t>The board must ensure that proper minutes are kept in relation to all members' meetings.</w:t>
      </w:r>
      <w:r>
        <w:rPr>
          <w:rFonts w:ascii="Arial" w:hAnsi="Arial" w:cs="Arial"/>
        </w:rPr>
        <w:t xml:space="preserve"> These</w:t>
      </w:r>
      <w:bookmarkEnd w:id="8"/>
      <w:r>
        <w:rPr>
          <w:rFonts w:ascii="Arial" w:hAnsi="Arial" w:cs="Arial"/>
        </w:rPr>
        <w:t xml:space="preserve"> </w:t>
      </w:r>
      <w:r w:rsidRPr="009E02B3">
        <w:rPr>
          <w:rFonts w:ascii="Arial" w:hAnsi="Arial" w:cs="Arial"/>
        </w:rPr>
        <w:t>must include the names of those present; and (so far as possible) should be signed by the chairperson of the meeting</w:t>
      </w:r>
      <w:bookmarkStart w:id="9" w:name="ClauseRef11"/>
      <w:bookmarkStart w:id="10" w:name="ClauseRef48"/>
      <w:bookmarkStart w:id="11" w:name="ClauseRef50"/>
      <w:r>
        <w:rPr>
          <w:rFonts w:ascii="Arial" w:hAnsi="Arial" w:cs="Arial"/>
        </w:rPr>
        <w:t>.</w:t>
      </w:r>
    </w:p>
    <w:p w:rsidR="00093892" w:rsidRPr="00A31B28" w:rsidRDefault="00093892" w:rsidP="00093892">
      <w:pPr>
        <w:pStyle w:val="BurnessNumbering1"/>
        <w:numPr>
          <w:ilvl w:val="0"/>
          <w:numId w:val="0"/>
        </w:numPr>
        <w:rPr>
          <w:rFonts w:ascii="Arial" w:hAnsi="Arial" w:cs="Arial"/>
        </w:rPr>
      </w:pPr>
      <w:r w:rsidRPr="00A31B28">
        <w:rPr>
          <w:rFonts w:ascii="Arial" w:hAnsi="Arial" w:cs="Arial"/>
          <w:b/>
        </w:rPr>
        <w:t>Membership of a sub-committee</w:t>
      </w:r>
    </w:p>
    <w:p w:rsidR="00093892" w:rsidRDefault="00093892" w:rsidP="00093892">
      <w:pPr>
        <w:pStyle w:val="BurnessNumbering1"/>
        <w:numPr>
          <w:ilvl w:val="0"/>
          <w:numId w:val="0"/>
        </w:numPr>
        <w:rPr>
          <w:rFonts w:ascii="Arial" w:hAnsi="Arial" w:cs="Arial"/>
        </w:rPr>
      </w:pPr>
      <w:r w:rsidRPr="00F32573">
        <w:rPr>
          <w:rFonts w:ascii="Arial" w:hAnsi="Arial" w:cs="Arial"/>
        </w:rPr>
        <w:t xml:space="preserve">The </w:t>
      </w:r>
      <w:r>
        <w:rPr>
          <w:rFonts w:ascii="Arial" w:hAnsi="Arial" w:cs="Arial"/>
        </w:rPr>
        <w:t>board may delegate any of its</w:t>
      </w:r>
      <w:r w:rsidRPr="00F32573">
        <w:rPr>
          <w:rFonts w:ascii="Arial" w:hAnsi="Arial" w:cs="Arial"/>
        </w:rPr>
        <w:t xml:space="preserve"> powers to sub-committees; a sub-committee must include at least</w:t>
      </w:r>
      <w:r>
        <w:rPr>
          <w:rFonts w:ascii="Arial" w:hAnsi="Arial" w:cs="Arial"/>
        </w:rPr>
        <w:t xml:space="preserve"> one charity trustee, but requests for volunteers for the sub-committee may be made to members.</w:t>
      </w:r>
      <w:bookmarkEnd w:id="9"/>
      <w:bookmarkEnd w:id="10"/>
      <w:bookmarkEnd w:id="11"/>
    </w:p>
    <w:p w:rsidR="0053265A" w:rsidRPr="00B17676" w:rsidRDefault="00B17676" w:rsidP="00B17676">
      <w:pPr>
        <w:tabs>
          <w:tab w:val="left" w:pos="4740"/>
        </w:tabs>
        <w:rPr>
          <w:rFonts w:ascii="Arial" w:hAnsi="Arial" w:cs="Arial"/>
        </w:rPr>
      </w:pPr>
      <w:r>
        <w:rPr>
          <w:rFonts w:ascii="Arial" w:hAnsi="Arial" w:cs="Arial"/>
        </w:rPr>
        <w:tab/>
      </w:r>
    </w:p>
    <w:sectPr w:rsidR="0053265A" w:rsidRPr="00B17676" w:rsidSect="00B17676">
      <w:headerReference w:type="default" r:id="rId8"/>
      <w:footerReference w:type="default" r:id="rId9"/>
      <w:pgSz w:w="11901" w:h="16817"/>
      <w:pgMar w:top="720" w:right="720" w:bottom="720" w:left="720" w:header="709" w:footer="675" w:gutter="0"/>
      <w:pgNumType w:fmt="numberInDash"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0B9" w:rsidRDefault="00EE50B9" w:rsidP="00C82838">
      <w:pPr>
        <w:spacing w:after="0"/>
      </w:pPr>
      <w:r>
        <w:separator/>
      </w:r>
    </w:p>
  </w:endnote>
  <w:endnote w:type="continuationSeparator" w:id="0">
    <w:p w:rsidR="00EE50B9" w:rsidRDefault="00EE50B9" w:rsidP="00C82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676" w:rsidRDefault="00B17676" w:rsidP="005B1176">
    <w:pPr>
      <w:pStyle w:val="Footer"/>
      <w:rPr>
        <w:rFonts w:ascii="Arial" w:hAnsi="Arial" w:cs="Arial"/>
        <w:b/>
      </w:rPr>
    </w:pPr>
  </w:p>
  <w:p w:rsidR="000F7806" w:rsidRPr="00B17676" w:rsidRDefault="00093892" w:rsidP="005B1176">
    <w:pPr>
      <w:pStyle w:val="Footer"/>
      <w:rPr>
        <w:rFonts w:ascii="Arial" w:hAnsi="Arial" w:cs="Arial"/>
        <w:b/>
      </w:rPr>
    </w:pPr>
    <w:r>
      <w:rPr>
        <w:rFonts w:ascii="Arial" w:hAnsi="Arial" w:cs="Arial"/>
        <w:b/>
      </w:rPr>
      <w:t>November 2016</w:t>
    </w:r>
    <w:r w:rsidR="00A1283B" w:rsidRPr="00B17676">
      <w:rPr>
        <w:rFonts w:ascii="Arial" w:hAnsi="Arial" w:cs="Arial"/>
        <w:b/>
      </w:rPr>
      <w:ptab w:relativeTo="margin" w:alignment="center" w:leader="none"/>
    </w:r>
    <w:r w:rsidR="00A1283B" w:rsidRPr="00B17676">
      <w:rPr>
        <w:rFonts w:ascii="Arial" w:hAnsi="Arial" w:cs="Arial"/>
        <w:b/>
      </w:rPr>
      <w:ptab w:relativeTo="margin" w:alignment="right" w:leader="none"/>
    </w:r>
    <w:r w:rsidR="00B17676" w:rsidRPr="00B17676">
      <w:rPr>
        <w:rFonts w:ascii="Arial" w:hAnsi="Arial" w:cs="Arial"/>
        <w:b/>
      </w:rPr>
      <w:t xml:space="preserve">Page </w:t>
    </w:r>
    <w:r w:rsidR="00B17676" w:rsidRPr="00B17676">
      <w:rPr>
        <w:rFonts w:ascii="Arial" w:hAnsi="Arial" w:cs="Arial"/>
        <w:b/>
        <w:bCs/>
      </w:rPr>
      <w:fldChar w:fldCharType="begin"/>
    </w:r>
    <w:r w:rsidR="00B17676" w:rsidRPr="00B17676">
      <w:rPr>
        <w:rFonts w:ascii="Arial" w:hAnsi="Arial" w:cs="Arial"/>
        <w:b/>
        <w:bCs/>
      </w:rPr>
      <w:instrText xml:space="preserve"> PAGE  \* Arabic  \* MERGEFORMAT </w:instrText>
    </w:r>
    <w:r w:rsidR="00B17676" w:rsidRPr="00B17676">
      <w:rPr>
        <w:rFonts w:ascii="Arial" w:hAnsi="Arial" w:cs="Arial"/>
        <w:b/>
        <w:bCs/>
      </w:rPr>
      <w:fldChar w:fldCharType="separate"/>
    </w:r>
    <w:r>
      <w:rPr>
        <w:rFonts w:ascii="Arial" w:hAnsi="Arial" w:cs="Arial"/>
        <w:b/>
        <w:bCs/>
        <w:noProof/>
      </w:rPr>
      <w:t>2</w:t>
    </w:r>
    <w:r w:rsidR="00B17676" w:rsidRPr="00B17676">
      <w:rPr>
        <w:rFonts w:ascii="Arial" w:hAnsi="Arial" w:cs="Arial"/>
        <w:b/>
        <w:bCs/>
      </w:rPr>
      <w:fldChar w:fldCharType="end"/>
    </w:r>
    <w:r w:rsidR="00B17676" w:rsidRPr="00B17676">
      <w:rPr>
        <w:rFonts w:ascii="Arial" w:hAnsi="Arial" w:cs="Arial"/>
        <w:b/>
      </w:rPr>
      <w:t xml:space="preserve"> of </w:t>
    </w:r>
    <w:r w:rsidR="00B17676" w:rsidRPr="00B17676">
      <w:rPr>
        <w:rFonts w:ascii="Arial" w:hAnsi="Arial" w:cs="Arial"/>
        <w:b/>
        <w:bCs/>
      </w:rPr>
      <w:fldChar w:fldCharType="begin"/>
    </w:r>
    <w:r w:rsidR="00B17676" w:rsidRPr="00B17676">
      <w:rPr>
        <w:rFonts w:ascii="Arial" w:hAnsi="Arial" w:cs="Arial"/>
        <w:b/>
        <w:bCs/>
      </w:rPr>
      <w:instrText xml:space="preserve"> NUMPAGES  \* Arabic  \* MERGEFORMAT </w:instrText>
    </w:r>
    <w:r w:rsidR="00B17676" w:rsidRPr="00B17676">
      <w:rPr>
        <w:rFonts w:ascii="Arial" w:hAnsi="Arial" w:cs="Arial"/>
        <w:b/>
        <w:bCs/>
      </w:rPr>
      <w:fldChar w:fldCharType="separate"/>
    </w:r>
    <w:r>
      <w:rPr>
        <w:rFonts w:ascii="Arial" w:hAnsi="Arial" w:cs="Arial"/>
        <w:b/>
        <w:bCs/>
        <w:noProof/>
      </w:rPr>
      <w:t>2</w:t>
    </w:r>
    <w:r w:rsidR="00B17676" w:rsidRPr="00B17676">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0B9" w:rsidRDefault="00EE50B9" w:rsidP="00C82838">
      <w:pPr>
        <w:spacing w:after="0"/>
      </w:pPr>
      <w:r>
        <w:separator/>
      </w:r>
    </w:p>
  </w:footnote>
  <w:footnote w:type="continuationSeparator" w:id="0">
    <w:p w:rsidR="00EE50B9" w:rsidRDefault="00EE50B9" w:rsidP="00C828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18336367"/>
      <w:docPartObj>
        <w:docPartGallery w:val="Page Numbers (Top of Page)"/>
        <w:docPartUnique/>
      </w:docPartObj>
    </w:sdtPr>
    <w:sdtEndPr/>
    <w:sdtContent>
      <w:p w:rsidR="008C72FC" w:rsidRPr="008C72FC" w:rsidRDefault="00AD669F" w:rsidP="00206D02">
        <w:pPr>
          <w:pStyle w:val="Header"/>
          <w:rPr>
            <w:rFonts w:ascii="Arial" w:hAnsi="Arial" w:cs="Arial"/>
          </w:rPr>
        </w:pPr>
        <w:r>
          <w:rPr>
            <w:rFonts w:ascii="Arial" w:hAnsi="Arial" w:cs="Arial"/>
            <w:noProof/>
            <w:lang w:eastAsia="en-GB"/>
          </w:rPr>
          <w:drawing>
            <wp:inline distT="0" distB="0" distL="0" distR="0">
              <wp:extent cx="388800"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 LOGO (2).png"/>
                      <pic:cNvPicPr preferRelativeResize="0"/>
                    </pic:nvPicPr>
                    <pic:blipFill>
                      <a:blip r:embed="rId1"/>
                      <a:stretch>
                        <a:fillRect/>
                      </a:stretch>
                    </pic:blipFill>
                    <pic:spPr>
                      <a:xfrm>
                        <a:off x="0" y="0"/>
                        <a:ext cx="388800" cy="360000"/>
                      </a:xfrm>
                      <a:prstGeom prst="rect">
                        <a:avLst/>
                      </a:prstGeom>
                    </pic:spPr>
                  </pic:pic>
                </a:graphicData>
              </a:graphic>
            </wp:inline>
          </w:drawing>
        </w:r>
        <w:r w:rsidR="00206D02">
          <w:rPr>
            <w:rFonts w:ascii="Arial" w:hAnsi="Arial" w:cs="Arial"/>
          </w:rPr>
          <w:t xml:space="preserve">       </w:t>
        </w:r>
        <w:r w:rsidR="00206D02">
          <w:rPr>
            <w:rFonts w:ascii="Arial" w:hAnsi="Arial" w:cs="Arial"/>
            <w:b/>
            <w:sz w:val="24"/>
            <w:szCs w:val="24"/>
          </w:rPr>
          <w:t>CRATHES PUBLIC HALL TRUST [SCIO].     Charity No. SC043007</w:t>
        </w:r>
      </w:p>
    </w:sdtContent>
  </w:sdt>
  <w:p w:rsidR="000F7806" w:rsidRDefault="000F7806" w:rsidP="000D6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65F"/>
    <w:multiLevelType w:val="multilevel"/>
    <w:tmpl w:val="1C58AAC0"/>
    <w:lvl w:ilvl="0">
      <w:start w:val="1"/>
      <w:numFmt w:val="bullet"/>
      <w:lvlText w:val="o"/>
      <w:lvlJc w:val="left"/>
      <w:pPr>
        <w:ind w:left="851" w:hanging="341"/>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A4A69BE"/>
    <w:multiLevelType w:val="hybridMultilevel"/>
    <w:tmpl w:val="BEA67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D67CF"/>
    <w:multiLevelType w:val="hybridMultilevel"/>
    <w:tmpl w:val="7E12F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CE77B8"/>
    <w:multiLevelType w:val="multilevel"/>
    <w:tmpl w:val="76E6F0E0"/>
    <w:lvl w:ilvl="0">
      <w:start w:val="1"/>
      <w:numFmt w:val="bullet"/>
      <w:lvlText w:val=""/>
      <w:lvlJc w:val="left"/>
      <w:pPr>
        <w:ind w:left="1020" w:hanging="51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3457CE9"/>
    <w:multiLevelType w:val="hybridMultilevel"/>
    <w:tmpl w:val="9878A2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129F5"/>
    <w:multiLevelType w:val="multilevel"/>
    <w:tmpl w:val="ADBA67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4F74223"/>
    <w:multiLevelType w:val="hybridMultilevel"/>
    <w:tmpl w:val="437EAC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1B7AFF"/>
    <w:multiLevelType w:val="multilevel"/>
    <w:tmpl w:val="0B82F510"/>
    <w:lvl w:ilvl="0">
      <w:start w:val="1"/>
      <w:numFmt w:val="bullet"/>
      <w:lvlText w:val="o"/>
      <w:lvlJc w:val="left"/>
      <w:pPr>
        <w:ind w:left="1077" w:hanging="567"/>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9402CCE"/>
    <w:multiLevelType w:val="hybridMultilevel"/>
    <w:tmpl w:val="2BDAD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A42270"/>
    <w:multiLevelType w:val="hybridMultilevel"/>
    <w:tmpl w:val="C200F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575599"/>
    <w:multiLevelType w:val="hybridMultilevel"/>
    <w:tmpl w:val="23025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B4268D"/>
    <w:multiLevelType w:val="multilevel"/>
    <w:tmpl w:val="F10CD990"/>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color w:val="116497"/>
        <w:sz w:val="22"/>
      </w:rPr>
    </w:lvl>
    <w:lvl w:ilvl="1">
      <w:start w:val="1"/>
      <w:numFmt w:val="decimal"/>
      <w:pStyle w:val="BurnessNumbering2"/>
      <w:lvlText w:val="%1.%2"/>
      <w:lvlJc w:val="left"/>
      <w:pPr>
        <w:tabs>
          <w:tab w:val="num" w:pos="709"/>
        </w:tabs>
        <w:ind w:left="709"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3C0FF2"/>
    <w:multiLevelType w:val="hybridMultilevel"/>
    <w:tmpl w:val="F59CF9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45010265"/>
    <w:multiLevelType w:val="multilevel"/>
    <w:tmpl w:val="18BC368C"/>
    <w:lvl w:ilvl="0">
      <w:start w:val="1"/>
      <w:numFmt w:val="bullet"/>
      <w:lvlText w:val=""/>
      <w:lvlJc w:val="left"/>
      <w:pPr>
        <w:ind w:left="87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67531D2"/>
    <w:multiLevelType w:val="hybridMultilevel"/>
    <w:tmpl w:val="12AE23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53371A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A01191"/>
    <w:multiLevelType w:val="multilevel"/>
    <w:tmpl w:val="ED124E7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DE66C6"/>
    <w:multiLevelType w:val="hybridMultilevel"/>
    <w:tmpl w:val="20DC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0194D"/>
    <w:multiLevelType w:val="hybridMultilevel"/>
    <w:tmpl w:val="BA446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FA0413"/>
    <w:multiLevelType w:val="hybridMultilevel"/>
    <w:tmpl w:val="9B825BF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0E045D"/>
    <w:multiLevelType w:val="multilevel"/>
    <w:tmpl w:val="681C532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E7E638A"/>
    <w:multiLevelType w:val="hybridMultilevel"/>
    <w:tmpl w:val="62B6575E"/>
    <w:lvl w:ilvl="0" w:tplc="7F2C4D0E">
      <w:start w:val="1"/>
      <w:numFmt w:val="bullet"/>
      <w:pStyle w:val="Bullet1"/>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504953"/>
    <w:multiLevelType w:val="multilevel"/>
    <w:tmpl w:val="18BC368C"/>
    <w:lvl w:ilvl="0">
      <w:start w:val="1"/>
      <w:numFmt w:val="bullet"/>
      <w:lvlText w:val=""/>
      <w:lvlJc w:val="left"/>
      <w:pPr>
        <w:ind w:left="87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5AD7565"/>
    <w:multiLevelType w:val="hybridMultilevel"/>
    <w:tmpl w:val="0FA213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D0070F"/>
    <w:multiLevelType w:val="hybridMultilevel"/>
    <w:tmpl w:val="95BE2B04"/>
    <w:lvl w:ilvl="0" w:tplc="2730AFD2">
      <w:start w:val="1"/>
      <w:numFmt w:val="bullet"/>
      <w:pStyle w:val="Bullet2"/>
      <w:lvlText w:val=""/>
      <w:lvlJc w:val="left"/>
      <w:pPr>
        <w:ind w:left="851" w:hanging="341"/>
      </w:pPr>
      <w:rPr>
        <w:rFonts w:ascii="Symbol" w:hAnsi="Symbol" w:hint="default"/>
      </w:rPr>
    </w:lvl>
    <w:lvl w:ilvl="1" w:tplc="5EE60B96">
      <w:start w:val="1"/>
      <w:numFmt w:val="bullet"/>
      <w:pStyle w:val="Bullet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6D32E4"/>
    <w:multiLevelType w:val="hybridMultilevel"/>
    <w:tmpl w:val="0EB8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11A5F"/>
    <w:multiLevelType w:val="hybridMultilevel"/>
    <w:tmpl w:val="B1D02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166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B61E48"/>
    <w:multiLevelType w:val="hybridMultilevel"/>
    <w:tmpl w:val="AFD4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32BF6"/>
    <w:multiLevelType w:val="multilevel"/>
    <w:tmpl w:val="08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5"/>
  </w:num>
  <w:num w:numId="3">
    <w:abstractNumId w:val="24"/>
  </w:num>
  <w:num w:numId="4">
    <w:abstractNumId w:val="27"/>
  </w:num>
  <w:num w:numId="5">
    <w:abstractNumId w:val="20"/>
  </w:num>
  <w:num w:numId="6">
    <w:abstractNumId w:val="7"/>
  </w:num>
  <w:num w:numId="7">
    <w:abstractNumId w:val="0"/>
  </w:num>
  <w:num w:numId="8">
    <w:abstractNumId w:val="22"/>
  </w:num>
  <w:num w:numId="9">
    <w:abstractNumId w:val="13"/>
  </w:num>
  <w:num w:numId="10">
    <w:abstractNumId w:val="3"/>
  </w:num>
  <w:num w:numId="11">
    <w:abstractNumId w:val="12"/>
  </w:num>
  <w:num w:numId="12">
    <w:abstractNumId w:val="14"/>
  </w:num>
  <w:num w:numId="13">
    <w:abstractNumId w:val="1"/>
  </w:num>
  <w:num w:numId="14">
    <w:abstractNumId w:val="16"/>
  </w:num>
  <w:num w:numId="15">
    <w:abstractNumId w:val="19"/>
  </w:num>
  <w:num w:numId="16">
    <w:abstractNumId w:val="6"/>
  </w:num>
  <w:num w:numId="17">
    <w:abstractNumId w:val="26"/>
  </w:num>
  <w:num w:numId="18">
    <w:abstractNumId w:val="17"/>
  </w:num>
  <w:num w:numId="19">
    <w:abstractNumId w:val="28"/>
  </w:num>
  <w:num w:numId="20">
    <w:abstractNumId w:val="25"/>
  </w:num>
  <w:num w:numId="21">
    <w:abstractNumId w:val="2"/>
  </w:num>
  <w:num w:numId="22">
    <w:abstractNumId w:val="23"/>
  </w:num>
  <w:num w:numId="23">
    <w:abstractNumId w:val="4"/>
  </w:num>
  <w:num w:numId="24">
    <w:abstractNumId w:val="11"/>
  </w:num>
  <w:num w:numId="25">
    <w:abstractNumId w:val="29"/>
  </w:num>
  <w:num w:numId="26">
    <w:abstractNumId w:val="10"/>
  </w:num>
  <w:num w:numId="27">
    <w:abstractNumId w:val="8"/>
  </w:num>
  <w:num w:numId="28">
    <w:abstractNumId w:val="9"/>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A9"/>
    <w:rsid w:val="000152B7"/>
    <w:rsid w:val="00015B76"/>
    <w:rsid w:val="000252FC"/>
    <w:rsid w:val="00027526"/>
    <w:rsid w:val="00093892"/>
    <w:rsid w:val="000C4A22"/>
    <w:rsid w:val="000D1A04"/>
    <w:rsid w:val="000D6F61"/>
    <w:rsid w:val="000E7E5D"/>
    <w:rsid w:val="000F1CDA"/>
    <w:rsid w:val="000F7806"/>
    <w:rsid w:val="001121ED"/>
    <w:rsid w:val="0012236D"/>
    <w:rsid w:val="001522B3"/>
    <w:rsid w:val="00160F72"/>
    <w:rsid w:val="00177A92"/>
    <w:rsid w:val="001959E7"/>
    <w:rsid w:val="00196AA3"/>
    <w:rsid w:val="0019747E"/>
    <w:rsid w:val="001B5E52"/>
    <w:rsid w:val="001B63CE"/>
    <w:rsid w:val="001D0F7D"/>
    <w:rsid w:val="00206D02"/>
    <w:rsid w:val="00207842"/>
    <w:rsid w:val="00211CC3"/>
    <w:rsid w:val="002136D0"/>
    <w:rsid w:val="00214A88"/>
    <w:rsid w:val="00214D7F"/>
    <w:rsid w:val="00220A33"/>
    <w:rsid w:val="0024040B"/>
    <w:rsid w:val="002552A9"/>
    <w:rsid w:val="002652D5"/>
    <w:rsid w:val="002737A0"/>
    <w:rsid w:val="002A5324"/>
    <w:rsid w:val="002B11E4"/>
    <w:rsid w:val="002B4441"/>
    <w:rsid w:val="002C5B65"/>
    <w:rsid w:val="002C5D43"/>
    <w:rsid w:val="00321FE6"/>
    <w:rsid w:val="00322A93"/>
    <w:rsid w:val="0033278C"/>
    <w:rsid w:val="003452BF"/>
    <w:rsid w:val="00356DB7"/>
    <w:rsid w:val="003A43EA"/>
    <w:rsid w:val="003B42AA"/>
    <w:rsid w:val="003C69ED"/>
    <w:rsid w:val="003E03CA"/>
    <w:rsid w:val="003E43C1"/>
    <w:rsid w:val="003E54B0"/>
    <w:rsid w:val="003F35CD"/>
    <w:rsid w:val="003F5018"/>
    <w:rsid w:val="003F51CC"/>
    <w:rsid w:val="00401AC7"/>
    <w:rsid w:val="004034A6"/>
    <w:rsid w:val="00426319"/>
    <w:rsid w:val="00430EF2"/>
    <w:rsid w:val="00446908"/>
    <w:rsid w:val="00486F0B"/>
    <w:rsid w:val="004C19C4"/>
    <w:rsid w:val="004C5B5F"/>
    <w:rsid w:val="004C7417"/>
    <w:rsid w:val="004F38E3"/>
    <w:rsid w:val="00507B35"/>
    <w:rsid w:val="0051670A"/>
    <w:rsid w:val="005275A3"/>
    <w:rsid w:val="0053265A"/>
    <w:rsid w:val="005412CF"/>
    <w:rsid w:val="0055708A"/>
    <w:rsid w:val="005628CA"/>
    <w:rsid w:val="005651D9"/>
    <w:rsid w:val="00582774"/>
    <w:rsid w:val="005868EE"/>
    <w:rsid w:val="00595521"/>
    <w:rsid w:val="005A1BE1"/>
    <w:rsid w:val="005B1176"/>
    <w:rsid w:val="005D2702"/>
    <w:rsid w:val="005E6FE9"/>
    <w:rsid w:val="00600802"/>
    <w:rsid w:val="00602527"/>
    <w:rsid w:val="00611954"/>
    <w:rsid w:val="00612E37"/>
    <w:rsid w:val="00617C16"/>
    <w:rsid w:val="0062235A"/>
    <w:rsid w:val="006260BE"/>
    <w:rsid w:val="00630104"/>
    <w:rsid w:val="0064522D"/>
    <w:rsid w:val="00647023"/>
    <w:rsid w:val="00655826"/>
    <w:rsid w:val="00657387"/>
    <w:rsid w:val="00682027"/>
    <w:rsid w:val="00682711"/>
    <w:rsid w:val="006A3C58"/>
    <w:rsid w:val="006D74B5"/>
    <w:rsid w:val="006F4711"/>
    <w:rsid w:val="006F65D4"/>
    <w:rsid w:val="007011E4"/>
    <w:rsid w:val="007033D2"/>
    <w:rsid w:val="00706D76"/>
    <w:rsid w:val="007207D5"/>
    <w:rsid w:val="0073040A"/>
    <w:rsid w:val="00742311"/>
    <w:rsid w:val="0074314A"/>
    <w:rsid w:val="00744FEB"/>
    <w:rsid w:val="00747331"/>
    <w:rsid w:val="00747C0D"/>
    <w:rsid w:val="00770E4B"/>
    <w:rsid w:val="00784927"/>
    <w:rsid w:val="007B6CC7"/>
    <w:rsid w:val="007D06C2"/>
    <w:rsid w:val="007D7AF2"/>
    <w:rsid w:val="007E658C"/>
    <w:rsid w:val="007F0CFB"/>
    <w:rsid w:val="0080337E"/>
    <w:rsid w:val="0081595F"/>
    <w:rsid w:val="00823FA0"/>
    <w:rsid w:val="00833E12"/>
    <w:rsid w:val="00836A1F"/>
    <w:rsid w:val="00836AB5"/>
    <w:rsid w:val="0085118F"/>
    <w:rsid w:val="00853AD6"/>
    <w:rsid w:val="00855AD9"/>
    <w:rsid w:val="008667D0"/>
    <w:rsid w:val="00881622"/>
    <w:rsid w:val="0089276B"/>
    <w:rsid w:val="008A609F"/>
    <w:rsid w:val="008B3664"/>
    <w:rsid w:val="008C0F80"/>
    <w:rsid w:val="008C72FC"/>
    <w:rsid w:val="008D41D5"/>
    <w:rsid w:val="00900FE5"/>
    <w:rsid w:val="009038A8"/>
    <w:rsid w:val="009049C0"/>
    <w:rsid w:val="00926261"/>
    <w:rsid w:val="00927428"/>
    <w:rsid w:val="009326D1"/>
    <w:rsid w:val="0093312E"/>
    <w:rsid w:val="00933629"/>
    <w:rsid w:val="00957B20"/>
    <w:rsid w:val="00961B1C"/>
    <w:rsid w:val="00974EF0"/>
    <w:rsid w:val="009779DF"/>
    <w:rsid w:val="00993CEB"/>
    <w:rsid w:val="009B57E3"/>
    <w:rsid w:val="009F1A68"/>
    <w:rsid w:val="009F39AE"/>
    <w:rsid w:val="00A0262F"/>
    <w:rsid w:val="00A11758"/>
    <w:rsid w:val="00A1283B"/>
    <w:rsid w:val="00A3038A"/>
    <w:rsid w:val="00A30E42"/>
    <w:rsid w:val="00A35D9B"/>
    <w:rsid w:val="00A410EA"/>
    <w:rsid w:val="00A74FE4"/>
    <w:rsid w:val="00A87204"/>
    <w:rsid w:val="00AA29C1"/>
    <w:rsid w:val="00AA662A"/>
    <w:rsid w:val="00AB1C45"/>
    <w:rsid w:val="00AB3431"/>
    <w:rsid w:val="00AD669F"/>
    <w:rsid w:val="00AE1692"/>
    <w:rsid w:val="00AE2987"/>
    <w:rsid w:val="00AE6B20"/>
    <w:rsid w:val="00AF0237"/>
    <w:rsid w:val="00B0048C"/>
    <w:rsid w:val="00B01E1B"/>
    <w:rsid w:val="00B02F59"/>
    <w:rsid w:val="00B16C9C"/>
    <w:rsid w:val="00B17676"/>
    <w:rsid w:val="00B31D55"/>
    <w:rsid w:val="00B42F00"/>
    <w:rsid w:val="00B4787C"/>
    <w:rsid w:val="00B55024"/>
    <w:rsid w:val="00B567E3"/>
    <w:rsid w:val="00BC113A"/>
    <w:rsid w:val="00BC3294"/>
    <w:rsid w:val="00BC33EE"/>
    <w:rsid w:val="00BD2B3B"/>
    <w:rsid w:val="00BD7851"/>
    <w:rsid w:val="00BF1EB1"/>
    <w:rsid w:val="00BF5434"/>
    <w:rsid w:val="00C201A8"/>
    <w:rsid w:val="00C27376"/>
    <w:rsid w:val="00C306A7"/>
    <w:rsid w:val="00C52E93"/>
    <w:rsid w:val="00C5679E"/>
    <w:rsid w:val="00C72C57"/>
    <w:rsid w:val="00C72D7E"/>
    <w:rsid w:val="00C82005"/>
    <w:rsid w:val="00C82838"/>
    <w:rsid w:val="00CA25E8"/>
    <w:rsid w:val="00CB0197"/>
    <w:rsid w:val="00CC515E"/>
    <w:rsid w:val="00CC67C7"/>
    <w:rsid w:val="00CE393F"/>
    <w:rsid w:val="00CE3DF2"/>
    <w:rsid w:val="00CF2DB7"/>
    <w:rsid w:val="00D048E3"/>
    <w:rsid w:val="00D3323E"/>
    <w:rsid w:val="00D95FDA"/>
    <w:rsid w:val="00DA5DF6"/>
    <w:rsid w:val="00DC7E51"/>
    <w:rsid w:val="00DE1E55"/>
    <w:rsid w:val="00DF53A9"/>
    <w:rsid w:val="00DF6C59"/>
    <w:rsid w:val="00E0623A"/>
    <w:rsid w:val="00E13669"/>
    <w:rsid w:val="00E20151"/>
    <w:rsid w:val="00E3417B"/>
    <w:rsid w:val="00E650A9"/>
    <w:rsid w:val="00EA25E1"/>
    <w:rsid w:val="00EB7882"/>
    <w:rsid w:val="00EE50B9"/>
    <w:rsid w:val="00F10168"/>
    <w:rsid w:val="00F16D57"/>
    <w:rsid w:val="00F244DE"/>
    <w:rsid w:val="00F25E6A"/>
    <w:rsid w:val="00F26971"/>
    <w:rsid w:val="00F345C6"/>
    <w:rsid w:val="00F37DB5"/>
    <w:rsid w:val="00F40C32"/>
    <w:rsid w:val="00F454F6"/>
    <w:rsid w:val="00F518E4"/>
    <w:rsid w:val="00F63D75"/>
    <w:rsid w:val="00F912BF"/>
    <w:rsid w:val="00FA7619"/>
    <w:rsid w:val="00FB5E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D5A3D54"/>
  <w14:defaultImageDpi w14:val="300"/>
  <w15:docId w15:val="{2A90F884-F7FE-442B-BD56-179FF557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3">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AC7"/>
    <w:pPr>
      <w:spacing w:after="120"/>
    </w:pPr>
    <w:rPr>
      <w:rFonts w:ascii="Georgia" w:hAnsi="Georgia"/>
      <w:spacing w:val="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521"/>
    <w:pPr>
      <w:spacing w:after="200" w:line="276" w:lineRule="auto"/>
      <w:ind w:left="720"/>
      <w:contextualSpacing/>
    </w:pPr>
    <w:rPr>
      <w:rFonts w:ascii="Arial" w:eastAsia="Calibri" w:hAnsi="Arial" w:cs="Arial"/>
      <w:sz w:val="24"/>
      <w:szCs w:val="24"/>
    </w:rPr>
  </w:style>
  <w:style w:type="paragraph" w:styleId="Title">
    <w:name w:val="Title"/>
    <w:basedOn w:val="Normal"/>
    <w:next w:val="Normal"/>
    <w:link w:val="TitleChar"/>
    <w:uiPriority w:val="10"/>
    <w:qFormat/>
    <w:rsid w:val="006260BE"/>
    <w:pPr>
      <w:spacing w:after="300"/>
      <w:contextualSpacing/>
    </w:pPr>
    <w:rPr>
      <w:rFonts w:eastAsiaTheme="majorEastAsia" w:cstheme="majorBidi"/>
      <w:b/>
      <w:bCs/>
      <w:i/>
      <w:iCs/>
      <w:color w:val="000000" w:themeColor="text1"/>
      <w:spacing w:val="5"/>
      <w:kern w:val="28"/>
      <w:sz w:val="24"/>
      <w:szCs w:val="52"/>
    </w:rPr>
  </w:style>
  <w:style w:type="character" w:customStyle="1" w:styleId="TitleChar">
    <w:name w:val="Title Char"/>
    <w:basedOn w:val="DefaultParagraphFont"/>
    <w:link w:val="Title"/>
    <w:uiPriority w:val="10"/>
    <w:rsid w:val="006260BE"/>
    <w:rPr>
      <w:rFonts w:ascii="Georgia" w:eastAsiaTheme="majorEastAsia" w:hAnsi="Georgia" w:cstheme="majorBidi"/>
      <w:b/>
      <w:bCs/>
      <w:i/>
      <w:iCs/>
      <w:color w:val="000000" w:themeColor="text1"/>
      <w:spacing w:val="5"/>
      <w:kern w:val="28"/>
      <w:sz w:val="24"/>
      <w:szCs w:val="52"/>
      <w:lang w:eastAsia="en-US"/>
    </w:rPr>
  </w:style>
  <w:style w:type="paragraph" w:styleId="Subtitle">
    <w:name w:val="Subtitle"/>
    <w:basedOn w:val="Normal"/>
    <w:next w:val="Normal"/>
    <w:link w:val="SubtitleChar"/>
    <w:uiPriority w:val="11"/>
    <w:qFormat/>
    <w:rsid w:val="00A3038A"/>
    <w:pPr>
      <w:numPr>
        <w:ilvl w:val="1"/>
      </w:numPr>
      <w:spacing w:after="160"/>
    </w:pPr>
    <w:rPr>
      <w:rFonts w:eastAsiaTheme="majorEastAsia" w:cstheme="majorBidi"/>
      <w:b/>
      <w:bCs/>
      <w:color w:val="000000" w:themeColor="text1"/>
      <w:spacing w:val="10"/>
      <w:sz w:val="22"/>
      <w:szCs w:val="22"/>
    </w:rPr>
  </w:style>
  <w:style w:type="character" w:customStyle="1" w:styleId="SubtitleChar">
    <w:name w:val="Subtitle Char"/>
    <w:basedOn w:val="DefaultParagraphFont"/>
    <w:link w:val="Subtitle"/>
    <w:uiPriority w:val="11"/>
    <w:rsid w:val="00A3038A"/>
    <w:rPr>
      <w:rFonts w:ascii="Georgia" w:eastAsiaTheme="majorEastAsia" w:hAnsi="Georgia" w:cstheme="majorBidi"/>
      <w:b/>
      <w:bCs/>
      <w:color w:val="000000" w:themeColor="text1"/>
      <w:spacing w:val="10"/>
      <w:sz w:val="22"/>
      <w:szCs w:val="22"/>
      <w:lang w:eastAsia="en-US"/>
    </w:rPr>
  </w:style>
  <w:style w:type="paragraph" w:customStyle="1" w:styleId="Bullet1">
    <w:name w:val="Bullet 1"/>
    <w:basedOn w:val="Normal"/>
    <w:link w:val="Bullet1Char"/>
    <w:qFormat/>
    <w:rsid w:val="00A3038A"/>
    <w:pPr>
      <w:numPr>
        <w:numId w:val="1"/>
      </w:numPr>
      <w:spacing w:after="80"/>
      <w:ind w:left="357" w:hanging="357"/>
    </w:pPr>
  </w:style>
  <w:style w:type="character" w:customStyle="1" w:styleId="Bullet1Char">
    <w:name w:val="Bullet 1 Char"/>
    <w:basedOn w:val="DefaultParagraphFont"/>
    <w:link w:val="Bullet1"/>
    <w:rsid w:val="00A3038A"/>
    <w:rPr>
      <w:rFonts w:ascii="Georgia" w:hAnsi="Georgia"/>
      <w:lang w:eastAsia="en-US"/>
    </w:rPr>
  </w:style>
  <w:style w:type="paragraph" w:styleId="Header">
    <w:name w:val="header"/>
    <w:basedOn w:val="Normal"/>
    <w:link w:val="HeaderChar"/>
    <w:uiPriority w:val="99"/>
    <w:unhideWhenUsed/>
    <w:rsid w:val="00C82838"/>
    <w:pPr>
      <w:tabs>
        <w:tab w:val="center" w:pos="4320"/>
        <w:tab w:val="right" w:pos="8640"/>
      </w:tabs>
      <w:spacing w:after="0"/>
    </w:pPr>
  </w:style>
  <w:style w:type="paragraph" w:customStyle="1" w:styleId="Bullet2">
    <w:name w:val="Bullet 2"/>
    <w:basedOn w:val="Bullet1"/>
    <w:qFormat/>
    <w:rsid w:val="00A3038A"/>
    <w:pPr>
      <w:numPr>
        <w:numId w:val="3"/>
      </w:numPr>
    </w:pPr>
  </w:style>
  <w:style w:type="paragraph" w:customStyle="1" w:styleId="Indent1">
    <w:name w:val="Indent 1"/>
    <w:basedOn w:val="Normal"/>
    <w:qFormat/>
    <w:rsid w:val="00A3038A"/>
    <w:pPr>
      <w:spacing w:after="80"/>
      <w:ind w:left="510"/>
    </w:pPr>
  </w:style>
  <w:style w:type="character" w:customStyle="1" w:styleId="HeaderChar">
    <w:name w:val="Header Char"/>
    <w:basedOn w:val="DefaultParagraphFont"/>
    <w:link w:val="Header"/>
    <w:uiPriority w:val="99"/>
    <w:rsid w:val="00C82838"/>
    <w:rPr>
      <w:rFonts w:ascii="Georgia" w:hAnsi="Georgia"/>
      <w:lang w:eastAsia="en-US"/>
    </w:rPr>
  </w:style>
  <w:style w:type="paragraph" w:styleId="Footer">
    <w:name w:val="footer"/>
    <w:basedOn w:val="Normal"/>
    <w:link w:val="FooterChar"/>
    <w:uiPriority w:val="99"/>
    <w:unhideWhenUsed/>
    <w:rsid w:val="00C82838"/>
    <w:pPr>
      <w:tabs>
        <w:tab w:val="center" w:pos="4320"/>
        <w:tab w:val="right" w:pos="8640"/>
      </w:tabs>
      <w:spacing w:after="0"/>
    </w:pPr>
  </w:style>
  <w:style w:type="character" w:customStyle="1" w:styleId="FooterChar">
    <w:name w:val="Footer Char"/>
    <w:basedOn w:val="DefaultParagraphFont"/>
    <w:link w:val="Footer"/>
    <w:uiPriority w:val="99"/>
    <w:rsid w:val="00C82838"/>
    <w:rPr>
      <w:rFonts w:ascii="Georgia" w:hAnsi="Georgia"/>
      <w:lang w:eastAsia="en-US"/>
    </w:rPr>
  </w:style>
  <w:style w:type="paragraph" w:styleId="BalloonText">
    <w:name w:val="Balloon Text"/>
    <w:basedOn w:val="Normal"/>
    <w:link w:val="BalloonTextChar"/>
    <w:uiPriority w:val="99"/>
    <w:semiHidden/>
    <w:unhideWhenUsed/>
    <w:rsid w:val="007304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40A"/>
    <w:rPr>
      <w:rFonts w:ascii="Lucida Grande" w:hAnsi="Lucida Grande" w:cs="Lucida Grande"/>
      <w:sz w:val="18"/>
      <w:szCs w:val="18"/>
      <w:lang w:eastAsia="en-US"/>
    </w:rPr>
  </w:style>
  <w:style w:type="table" w:customStyle="1" w:styleId="TableGrid1">
    <w:name w:val="Table Grid1"/>
    <w:basedOn w:val="TableNormal"/>
    <w:next w:val="TableGrid"/>
    <w:uiPriority w:val="59"/>
    <w:rsid w:val="00900FE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0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4F6"/>
    <w:rPr>
      <w:color w:val="0000FF" w:themeColor="hyperlink"/>
      <w:u w:val="single"/>
    </w:rPr>
  </w:style>
  <w:style w:type="paragraph" w:customStyle="1" w:styleId="BurnessNumbering1">
    <w:name w:val="BurnessNumbering1"/>
    <w:basedOn w:val="Normal"/>
    <w:rsid w:val="00BC33EE"/>
    <w:pPr>
      <w:numPr>
        <w:numId w:val="24"/>
      </w:numPr>
      <w:spacing w:after="240"/>
      <w:jc w:val="both"/>
    </w:pPr>
    <w:rPr>
      <w:rFonts w:ascii="Times New Roman" w:eastAsia="Times New Roman" w:hAnsi="Times New Roman"/>
      <w:spacing w:val="0"/>
      <w:sz w:val="24"/>
      <w:szCs w:val="24"/>
    </w:rPr>
  </w:style>
  <w:style w:type="paragraph" w:customStyle="1" w:styleId="BurnessNumbering2">
    <w:name w:val="BurnessNumbering2"/>
    <w:basedOn w:val="BurnessNumbering1"/>
    <w:rsid w:val="00BC33EE"/>
    <w:pPr>
      <w:numPr>
        <w:ilvl w:val="1"/>
      </w:numPr>
    </w:pPr>
  </w:style>
  <w:style w:type="paragraph" w:customStyle="1" w:styleId="BurnessNumbering3">
    <w:name w:val="BurnessNumbering3"/>
    <w:basedOn w:val="BurnessNumbering2"/>
    <w:rsid w:val="00BC33EE"/>
    <w:pPr>
      <w:numPr>
        <w:ilvl w:val="2"/>
      </w:numPr>
    </w:pPr>
  </w:style>
  <w:style w:type="paragraph" w:customStyle="1" w:styleId="BurnessNumbering4">
    <w:name w:val="BurnessNumbering4"/>
    <w:basedOn w:val="Normal"/>
    <w:rsid w:val="00BC33EE"/>
    <w:pPr>
      <w:numPr>
        <w:ilvl w:val="3"/>
        <w:numId w:val="24"/>
      </w:numPr>
      <w:spacing w:after="240"/>
      <w:jc w:val="both"/>
    </w:pPr>
    <w:rPr>
      <w:rFonts w:ascii="Times New Roman" w:eastAsia="Times New Roman" w:hAnsi="Times New Roman"/>
      <w:spacing w:val="0"/>
      <w:sz w:val="24"/>
      <w:szCs w:val="24"/>
    </w:rPr>
  </w:style>
  <w:style w:type="character" w:styleId="PlaceholderText">
    <w:name w:val="Placeholder Text"/>
    <w:basedOn w:val="DefaultParagraphFont"/>
    <w:uiPriority w:val="99"/>
    <w:semiHidden/>
    <w:rsid w:val="004C74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ISH\Documents\Documents\CRATHES%20HALL\CH%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D460-0B88-4B24-9D8A-D4580C56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 Letter Template</Template>
  <TotalTime>5</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Taylor</dc:creator>
  <cp:keywords/>
  <dc:description/>
  <cp:lastModifiedBy>Hamish Taylor</cp:lastModifiedBy>
  <cp:revision>4</cp:revision>
  <cp:lastPrinted>2016-10-18T12:03:00Z</cp:lastPrinted>
  <dcterms:created xsi:type="dcterms:W3CDTF">2016-11-11T11:11:00Z</dcterms:created>
  <dcterms:modified xsi:type="dcterms:W3CDTF">2016-11-11T11:16:00Z</dcterms:modified>
</cp:coreProperties>
</file>